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5EF" w:rsidRDefault="00093451" w:rsidP="00A20ECC">
      <w:pPr>
        <w:shd w:val="clear" w:color="auto" w:fill="FFFFFF"/>
        <w:ind w:left="2124" w:hanging="2124"/>
        <w:jc w:val="center"/>
        <w:rPr>
          <w:rFonts w:ascii="Garamond" w:hAnsi="Garamond" w:cs="Arial"/>
          <w:b/>
          <w:sz w:val="28"/>
          <w:szCs w:val="28"/>
          <w:u w:val="single"/>
        </w:rPr>
      </w:pPr>
      <w:r w:rsidRPr="002C3797">
        <w:rPr>
          <w:rFonts w:ascii="Garamond" w:hAnsi="Garamond" w:cs="Arial"/>
          <w:b/>
          <w:sz w:val="28"/>
          <w:szCs w:val="28"/>
          <w:u w:val="single"/>
        </w:rPr>
        <w:t>FICHE RESUME – PROJET PMF/FEM</w:t>
      </w:r>
    </w:p>
    <w:p w:rsidR="00E40CD1" w:rsidRPr="002C3797" w:rsidRDefault="00E40CD1" w:rsidP="00A20ECC">
      <w:pPr>
        <w:shd w:val="clear" w:color="auto" w:fill="FFFFFF"/>
        <w:ind w:left="2124" w:hanging="2124"/>
        <w:jc w:val="center"/>
        <w:rPr>
          <w:rFonts w:ascii="Garamond" w:hAnsi="Garamond" w:cs="Arial"/>
          <w:b/>
          <w:sz w:val="28"/>
          <w:szCs w:val="28"/>
          <w:u w:val="single"/>
        </w:rPr>
      </w:pPr>
    </w:p>
    <w:p w:rsidR="00093451" w:rsidRPr="002C3797" w:rsidRDefault="00093451" w:rsidP="00A20ECC">
      <w:pPr>
        <w:shd w:val="clear" w:color="auto" w:fill="FFFFFF"/>
        <w:ind w:left="2124" w:hanging="2124"/>
        <w:rPr>
          <w:rFonts w:ascii="Garamond" w:hAnsi="Garamond" w:cs="Arial"/>
          <w:b/>
          <w:sz w:val="28"/>
          <w:szCs w:val="28"/>
          <w:u w:val="single"/>
        </w:rPr>
      </w:pPr>
      <w:r w:rsidRPr="002C3797">
        <w:rPr>
          <w:rFonts w:ascii="Garamond" w:hAnsi="Garamond" w:cs="Arial"/>
          <w:b/>
          <w:sz w:val="28"/>
          <w:szCs w:val="28"/>
          <w:u w:val="single"/>
        </w:rPr>
        <w:t xml:space="preserve">Information générales : </w:t>
      </w:r>
    </w:p>
    <w:p w:rsidR="00093451" w:rsidRDefault="00093451" w:rsidP="00A20ECC">
      <w:pPr>
        <w:shd w:val="clear" w:color="auto" w:fill="FFFFFF"/>
        <w:jc w:val="both"/>
        <w:rPr>
          <w:rFonts w:ascii="Garamond" w:hAnsi="Garamond" w:cs="Arial"/>
        </w:rPr>
      </w:pPr>
      <w:r w:rsidRPr="004D37C0">
        <w:rPr>
          <w:rFonts w:ascii="Garamond" w:hAnsi="Garamond" w:cs="Arial"/>
          <w:b/>
        </w:rPr>
        <w:t xml:space="preserve">Titre du projet : </w:t>
      </w:r>
      <w:r w:rsidRPr="002C02FC">
        <w:rPr>
          <w:rFonts w:ascii="Garamond" w:hAnsi="Garamond" w:cs="Arial"/>
          <w:lang w:val="fr-FR"/>
        </w:rPr>
        <w:t>Protection de la rivière Pendjari contre l’envasement et la pollution en vue d’assurer la durabilité de ses services éco systémiques biologiques et la subsistance des populations des communes de Tanguiéta, Matéri et Kérou</w:t>
      </w:r>
      <w:r w:rsidRPr="002C02FC">
        <w:rPr>
          <w:rFonts w:ascii="Garamond" w:hAnsi="Garamond" w:cs="Arial"/>
        </w:rPr>
        <w:t>.</w:t>
      </w:r>
      <w:r w:rsidRPr="004D37C0">
        <w:rPr>
          <w:rFonts w:ascii="Garamond" w:hAnsi="Garamond" w:cs="Arial"/>
        </w:rPr>
        <w:tab/>
      </w:r>
    </w:p>
    <w:p w:rsidR="002C02FC" w:rsidRDefault="002C02FC" w:rsidP="00A20ECC">
      <w:pPr>
        <w:shd w:val="clear" w:color="auto" w:fill="FFFFFF"/>
        <w:ind w:left="2124" w:hanging="2124"/>
        <w:jc w:val="both"/>
        <w:rPr>
          <w:rFonts w:ascii="Garamond" w:hAnsi="Garamond" w:cs="Arial"/>
        </w:rPr>
      </w:pPr>
    </w:p>
    <w:p w:rsidR="00386C7C" w:rsidRPr="004D37C0" w:rsidRDefault="00660682" w:rsidP="00A20ECC">
      <w:pPr>
        <w:jc w:val="both"/>
        <w:rPr>
          <w:rFonts w:ascii="Garamond" w:hAnsi="Garamond" w:cs="Arial"/>
          <w:b/>
        </w:rPr>
      </w:pPr>
      <w:r>
        <w:rPr>
          <w:rFonts w:ascii="Garamond" w:hAnsi="Garamond" w:cs="Arial"/>
          <w:b/>
          <w:noProof/>
          <w:lang w:val="fr-FR" w:eastAsia="fr-FR"/>
        </w:rPr>
        <mc:AlternateContent>
          <mc:Choice Requires="wps">
            <w:drawing>
              <wp:anchor distT="0" distB="0" distL="114300" distR="114300" simplePos="0" relativeHeight="251662336" behindDoc="1" locked="0" layoutInCell="1" allowOverlap="1">
                <wp:simplePos x="0" y="0"/>
                <wp:positionH relativeFrom="column">
                  <wp:posOffset>-46990</wp:posOffset>
                </wp:positionH>
                <wp:positionV relativeFrom="paragraph">
                  <wp:posOffset>179705</wp:posOffset>
                </wp:positionV>
                <wp:extent cx="6419850" cy="2125980"/>
                <wp:effectExtent l="0" t="0" r="19050" b="2667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2125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B2137" id="Rectangle 1" o:spid="_x0000_s1026" style="position:absolute;margin-left:-3.7pt;margin-top:14.15pt;width:505.5pt;height:167.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WkIQIAAD0EAAAOAAAAZHJzL2Uyb0RvYy54bWysU8GO0zAQvSPxD5bvNE1olzZqulp1KUJa&#10;YMXCB7iO01jYHjN2m5avZ+K0pQucED5YHs/4+c2bmcXtwRq2Vxg0uIrnozFnykmotdtW/OuX9asZ&#10;ZyEKVwsDTlX8qAK/Xb58seh8qQpowdQKGYG4UHa+4m2MvsyyIFtlRRiBV46cDaAVkUzcZjWKjtCt&#10;yYrx+CbrAGuPIFUIdHs/OPky4TeNkvFT0wQVmak4cYtpx7Rv+j1bLkS5ReFbLU80xD+wsEI7+vQC&#10;dS+iYDvUf0BZLRECNHEkwWbQNFqqlANlk49/y+apFV6lXEic4C8yhf8HKz/uH5HpuuKvOXPCUok+&#10;k2jCbY1ieS9P50NJUU/+EfsEg38A+S0wB6uWotQdInStEjWRSvHZswe9Eegp23QfoCZ0sYuQlDo0&#10;aHtA0oAdUkGOl4KoQ2SSLm8m+Xw2pbpJ8hV5MZ3PUskyUZ6fewzxnQLL+kPFkcgneLF/CJHoU+g5&#10;JNEHo+u1NiYZuN2sDLK9oO5Yp9VnTE/CdZhxrKv4fFpME/IzX7iGGKf1NwirI7W50bbis0uQKHvd&#10;3ro6NWEU2gxn+t84onHWbqjBBuoj6Ygw9DDNHB1awB+cddS/FQ/fdwIVZ+a9o1rM88mkb/hkTKZv&#10;CjLw2rO59ggnCarikbPhuIrDkOw86m1LP+Updwd3VL9GJ2V7fgOrE1nq0aTeaZ76Ibi2U9SvqV/+&#10;BAAA//8DAFBLAwQUAAYACAAAACEAbd0l5N8AAAAKAQAADwAAAGRycy9kb3ducmV2LnhtbEyPMU/D&#10;MBSEdyT+g/WQ2Fq7MQolzUuFQEVibNOFzYndJBA/R7HTBn497gTj6U533+Xb2fbsbEbfOUJYLQUw&#10;Q7XTHTUIx3K3WAPzQZFWvSOD8G08bIvbm1xl2l1ob86H0LBYQj5TCG0IQ8a5r1tjlV+6wVD0Tm60&#10;KkQ5NlyP6hLLbc8TIVJuVUdxoVWDeWlN/XWYLELVJUf1sy/fhH3ayfA+l5/Txyvi/d38vAEWzBz+&#10;wnDFj+hQRKbKTaQ96xEWjw8xiZCsJbCrL4RMgVUIMpUr4EXO/18ofgEAAP//AwBQSwECLQAUAAYA&#10;CAAAACEAtoM4kv4AAADhAQAAEwAAAAAAAAAAAAAAAAAAAAAAW0NvbnRlbnRfVHlwZXNdLnhtbFBL&#10;AQItABQABgAIAAAAIQA4/SH/1gAAAJQBAAALAAAAAAAAAAAAAAAAAC8BAABfcmVscy8ucmVsc1BL&#10;AQItABQABgAIAAAAIQCNPeWkIQIAAD0EAAAOAAAAAAAAAAAAAAAAAC4CAABkcnMvZTJvRG9jLnht&#10;bFBLAQItABQABgAIAAAAIQBt3SXk3wAAAAoBAAAPAAAAAAAAAAAAAAAAAHsEAABkcnMvZG93bnJl&#10;di54bWxQSwUGAAAAAAQABADzAAAAhwUAAAAA&#10;"/>
            </w:pict>
          </mc:Fallback>
        </mc:AlternateContent>
      </w:r>
      <w:r>
        <w:rPr>
          <w:rFonts w:ascii="Garamond" w:hAnsi="Garamond" w:cs="Arial"/>
          <w:b/>
          <w:noProof/>
          <w:lang w:val="fr-FR" w:eastAsia="fr-FR"/>
        </w:rPr>
        <mc:AlternateContent>
          <mc:Choice Requires="wps">
            <w:drawing>
              <wp:anchor distT="0" distB="0" distL="114300" distR="114300" simplePos="0" relativeHeight="251661312" behindDoc="1" locked="0" layoutInCell="1" allowOverlap="1">
                <wp:simplePos x="0" y="0"/>
                <wp:positionH relativeFrom="column">
                  <wp:posOffset>-53340</wp:posOffset>
                </wp:positionH>
                <wp:positionV relativeFrom="paragraph">
                  <wp:posOffset>7620</wp:posOffset>
                </wp:positionV>
                <wp:extent cx="6419850" cy="4000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388FC" id="Rectangle 2" o:spid="_x0000_s1026" style="position:absolute;margin-left:-4.2pt;margin-top:.6pt;width:505.5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v9IAIAADwEAAAOAAAAZHJzL2Uyb0RvYy54bWysU9tu2zAMfR+wfxD0vviCpGuMOEWRLsOA&#10;bi3W7QMYWY6FyZJGKXGyrx8lp1m67WmYHwTSpI4OD8nFzaHXbC/RK2tqXkxyzqQRtlFmW/OvX9Zv&#10;rjnzAUwD2hpZ86P0/Gb5+tVicJUsbWd1I5ERiPHV4GreheCqLPOikz34iXXSULC12EMgF7dZgzAQ&#10;eq+zMs+vssFi49AK6T39vRuDfJnw21aK8NC2Xgama07cQjoxnZt4ZssFVFsE1ylxogH/wKIHZejR&#10;M9QdBGA7VH9A9Uqg9bYNE2H7zLatEjLVQNUU+W/VPHXgZKqFxPHuLJP/f7Di0/4RmWpqXnJmoKcW&#10;fSbRwGy1ZGWUZ3C+oqwn94ixQO/urfjmmbGrjrLkLaIdOgkNkSpifvbiQnQ8XWWb4aNtCB12wSal&#10;Di32EZA0YIfUkOO5IfIQmKCfV9Nifj2jvgmKTfM8Jzs+AdXzbYc+vJe2Z9GoORL3hA77ex/G1OeU&#10;xN5q1ayV1snB7Walke2BhmOdvhO6v0zThg01n8/KWUJ+EfOXEMSPvr9B9CrQlGvV1/z6nARVlO2d&#10;aYgmVAGUHm2qTpuTjlG6sQUb2xxJRrTjCNPKkdFZ/MHZQONbc/99Byg50x8MtWJeTKdx3pMznb0t&#10;ycHLyOYyAkYQVM0DZ6O5CuOO7ByqbUcvFal2Y2+pfa1KysbWjqxOZGlEU29O6xR34NJPWb+WfvkT&#10;AAD//wMAUEsDBBQABgAIAAAAIQBSyLpg3QAAAAgBAAAPAAAAZHJzL2Rvd25yZXYueG1sTI/BTsMw&#10;EETvSPyDtUjcWptQRW0ap0KgInFs0wu3TbwkgXgdxU4b+HrcExxnZzTzNt/NthdnGn3nWMPDUoEg&#10;rp3puNFwKveLNQgfkA32jknDN3nYFbc3OWbGXfhA52NoRCxhn6GGNoQhk9LXLVn0SzcQR+/DjRZD&#10;lGMjzYiXWG57mSiVSosdx4UWB3puqf46TlZD1SUn/DmUr8pu9o/hbS4/p/cXre/v5qctiEBz+AvD&#10;FT+iQxGZKjex8aLXsFivYjLeExBXW6kkBVFpSFcJyCKX/x8ofgEAAP//AwBQSwECLQAUAAYACAAA&#10;ACEAtoM4kv4AAADhAQAAEwAAAAAAAAAAAAAAAAAAAAAAW0NvbnRlbnRfVHlwZXNdLnhtbFBLAQIt&#10;ABQABgAIAAAAIQA4/SH/1gAAAJQBAAALAAAAAAAAAAAAAAAAAC8BAABfcmVscy8ucmVsc1BLAQIt&#10;ABQABgAIAAAAIQCswdv9IAIAADwEAAAOAAAAAAAAAAAAAAAAAC4CAABkcnMvZTJvRG9jLnhtbFBL&#10;AQItABQABgAIAAAAIQBSyLpg3QAAAAgBAAAPAAAAAAAAAAAAAAAAAHoEAABkcnMvZG93bnJldi54&#10;bWxQSwUGAAAAAAQABADzAAAAhAUAAAAA&#10;"/>
            </w:pict>
          </mc:Fallback>
        </mc:AlternateContent>
      </w:r>
      <w:r w:rsidR="00386C7C" w:rsidRPr="004D37C0">
        <w:rPr>
          <w:rFonts w:ascii="Garamond" w:hAnsi="Garamond" w:cs="Arial"/>
          <w:b/>
        </w:rPr>
        <w:t>Organisation requérante (</w:t>
      </w:r>
      <w:r w:rsidR="00386C7C" w:rsidRPr="004D37C0">
        <w:rPr>
          <w:rFonts w:ascii="Garamond" w:hAnsi="Garamond" w:cs="Arial"/>
          <w:b/>
          <w:i/>
        </w:rPr>
        <w:t>Nom complet et sigle</w:t>
      </w:r>
      <w:r w:rsidR="00386C7C" w:rsidRPr="004D37C0">
        <w:rPr>
          <w:rFonts w:ascii="Garamond" w:hAnsi="Garamond" w:cs="Arial"/>
          <w:b/>
        </w:rPr>
        <w:t>) APENOSA  ONG</w:t>
      </w:r>
    </w:p>
    <w:p w:rsidR="00386C7C" w:rsidRPr="004D37C0" w:rsidRDefault="00386C7C" w:rsidP="00A20ECC">
      <w:pPr>
        <w:jc w:val="both"/>
        <w:rPr>
          <w:rFonts w:ascii="Garamond" w:hAnsi="Garamond" w:cs="Arial"/>
        </w:rPr>
      </w:pPr>
      <w:r w:rsidRPr="004D37C0">
        <w:rPr>
          <w:rFonts w:ascii="Garamond" w:hAnsi="Garamond" w:cs="Arial"/>
          <w:u w:val="single"/>
        </w:rPr>
        <w:t xml:space="preserve">Domaines focaux du PMF/FEM ciblés </w:t>
      </w:r>
      <w:r w:rsidRPr="004D37C0">
        <w:rPr>
          <w:rFonts w:ascii="Garamond" w:hAnsi="Garamond" w:cs="Arial"/>
        </w:rPr>
        <w:t>(choisir ce qui convient) :</w:t>
      </w:r>
    </w:p>
    <w:p w:rsidR="00386C7C" w:rsidRPr="004D37C0" w:rsidRDefault="002C02FC" w:rsidP="00A20ECC">
      <w:pPr>
        <w:jc w:val="both"/>
        <w:rPr>
          <w:rFonts w:ascii="Garamond" w:hAnsi="Garamond" w:cs="Arial"/>
        </w:rPr>
      </w:pPr>
      <w:r>
        <w:rPr>
          <w:rFonts w:ascii="Garamond" w:hAnsi="Garamond" w:cs="Arial"/>
          <w:highlight w:val="darkGreen"/>
        </w:rPr>
        <w:sym w:font="Wingdings" w:char="F06E"/>
      </w:r>
      <w:r w:rsidR="00386C7C" w:rsidRPr="004D37C0">
        <w:rPr>
          <w:rFonts w:ascii="Garamond" w:hAnsi="Garamond" w:cs="Arial"/>
        </w:rPr>
        <w:t xml:space="preserve"> Biodiversité  </w:t>
      </w:r>
      <w:r w:rsidR="009B76F5">
        <w:rPr>
          <w:rFonts w:ascii="Garamond" w:hAnsi="Garamond" w:cs="Arial"/>
          <w:highlight w:val="darkGreen"/>
        </w:rPr>
        <w:sym w:font="Wingdings" w:char="F06E"/>
      </w:r>
      <w:r w:rsidR="00386C7C" w:rsidRPr="004D37C0">
        <w:rPr>
          <w:rFonts w:ascii="Garamond" w:hAnsi="Garamond" w:cs="Arial"/>
        </w:rPr>
        <w:t xml:space="preserve"> Changements climatiques  O Eaux internationales  </w:t>
      </w:r>
      <w:r>
        <w:rPr>
          <w:rFonts w:ascii="Garamond" w:hAnsi="Garamond" w:cs="Arial"/>
          <w:highlight w:val="darkGreen"/>
        </w:rPr>
        <w:sym w:font="Wingdings" w:char="F06E"/>
      </w:r>
      <w:r w:rsidR="00386C7C" w:rsidRPr="004D37C0">
        <w:rPr>
          <w:rFonts w:ascii="Garamond" w:hAnsi="Garamond" w:cs="Arial"/>
        </w:rPr>
        <w:t xml:space="preserve"> Dégradation des terres</w:t>
      </w:r>
    </w:p>
    <w:p w:rsidR="00386C7C" w:rsidRPr="004D37C0" w:rsidRDefault="009B76F5" w:rsidP="00A20ECC">
      <w:pPr>
        <w:jc w:val="both"/>
        <w:rPr>
          <w:rFonts w:ascii="Garamond" w:hAnsi="Garamond" w:cs="Arial"/>
        </w:rPr>
      </w:pPr>
      <w:r>
        <w:rPr>
          <w:rFonts w:ascii="Garamond" w:hAnsi="Garamond" w:cs="Arial"/>
          <w:highlight w:val="darkGreen"/>
        </w:rPr>
        <w:sym w:font="Wingdings" w:char="F06E"/>
      </w:r>
      <w:r w:rsidR="00386C7C" w:rsidRPr="004D37C0">
        <w:rPr>
          <w:rFonts w:ascii="Garamond" w:hAnsi="Garamond" w:cs="Arial"/>
        </w:rPr>
        <w:t xml:space="preserve"> Polluants Organiques Persistants</w:t>
      </w:r>
    </w:p>
    <w:p w:rsidR="00386C7C" w:rsidRPr="004D37C0" w:rsidRDefault="00386C7C" w:rsidP="00A20ECC">
      <w:pPr>
        <w:jc w:val="both"/>
        <w:rPr>
          <w:rFonts w:ascii="Garamond" w:hAnsi="Garamond" w:cs="Arial"/>
        </w:rPr>
      </w:pPr>
      <w:r w:rsidRPr="004D37C0">
        <w:rPr>
          <w:rFonts w:ascii="Garamond" w:hAnsi="Garamond" w:cs="Arial"/>
          <w:u w:val="single"/>
        </w:rPr>
        <w:t>Programmes opérationnels PMF/FEM </w:t>
      </w:r>
      <w:r w:rsidRPr="004D37C0">
        <w:rPr>
          <w:rFonts w:ascii="Garamond" w:hAnsi="Garamond" w:cs="Arial"/>
        </w:rPr>
        <w:t>(choisir ce qui convient):</w:t>
      </w:r>
    </w:p>
    <w:p w:rsidR="00386C7C" w:rsidRPr="004D37C0" w:rsidRDefault="00386C7C" w:rsidP="00A20ECC">
      <w:pPr>
        <w:jc w:val="both"/>
        <w:rPr>
          <w:rFonts w:ascii="Garamond" w:hAnsi="Garamond" w:cs="Arial"/>
          <w:lang w:val="pt-BR"/>
        </w:rPr>
      </w:pPr>
      <w:r w:rsidRPr="004D37C0">
        <w:rPr>
          <w:rFonts w:ascii="Garamond" w:hAnsi="Garamond" w:cs="Arial"/>
          <w:lang w:val="pt-BR"/>
        </w:rPr>
        <w:t>O</w:t>
      </w:r>
      <w:r w:rsidRPr="004D37C0">
        <w:rPr>
          <w:rFonts w:ascii="Garamond" w:hAnsi="Garamond" w:cs="Arial"/>
          <w:lang w:val="pt-BR"/>
        </w:rPr>
        <w:tab/>
        <w:t>O</w:t>
      </w:r>
      <w:r w:rsidRPr="004D37C0">
        <w:rPr>
          <w:rFonts w:ascii="Garamond" w:hAnsi="Garamond" w:cs="Arial"/>
          <w:lang w:val="pt-BR"/>
        </w:rPr>
        <w:tab/>
        <w:t>O</w:t>
      </w:r>
      <w:r w:rsidRPr="004D37C0">
        <w:rPr>
          <w:rFonts w:ascii="Garamond" w:hAnsi="Garamond" w:cs="Arial"/>
          <w:lang w:val="pt-BR"/>
        </w:rPr>
        <w:tab/>
        <w:t>O</w:t>
      </w:r>
      <w:r w:rsidRPr="004D37C0">
        <w:rPr>
          <w:rFonts w:ascii="Garamond" w:hAnsi="Garamond" w:cs="Arial"/>
          <w:lang w:val="pt-BR"/>
        </w:rPr>
        <w:tab/>
        <w:t>O</w:t>
      </w:r>
      <w:r w:rsidRPr="004D37C0">
        <w:rPr>
          <w:rFonts w:ascii="Garamond" w:hAnsi="Garamond" w:cs="Arial"/>
          <w:lang w:val="pt-BR"/>
        </w:rPr>
        <w:tab/>
        <w:t>O</w:t>
      </w:r>
      <w:r w:rsidRPr="004D37C0">
        <w:rPr>
          <w:rFonts w:ascii="Garamond" w:hAnsi="Garamond" w:cs="Arial"/>
          <w:lang w:val="pt-BR"/>
        </w:rPr>
        <w:tab/>
        <w:t>O</w:t>
      </w:r>
      <w:r w:rsidRPr="004D37C0">
        <w:rPr>
          <w:rFonts w:ascii="Garamond" w:hAnsi="Garamond" w:cs="Arial"/>
          <w:lang w:val="pt-BR"/>
        </w:rPr>
        <w:tab/>
        <w:t>O</w:t>
      </w:r>
      <w:r w:rsidRPr="004D37C0">
        <w:rPr>
          <w:rFonts w:ascii="Garamond" w:hAnsi="Garamond" w:cs="Arial"/>
          <w:lang w:val="pt-BR"/>
        </w:rPr>
        <w:tab/>
        <w:t>O</w:t>
      </w:r>
      <w:r w:rsidRPr="004D37C0">
        <w:rPr>
          <w:rFonts w:ascii="Garamond" w:hAnsi="Garamond" w:cs="Arial"/>
          <w:lang w:val="pt-BR"/>
        </w:rPr>
        <w:tab/>
        <w:t>O</w:t>
      </w:r>
      <w:r w:rsidRPr="004D37C0">
        <w:rPr>
          <w:rFonts w:ascii="Garamond" w:hAnsi="Garamond" w:cs="Arial"/>
          <w:lang w:val="pt-BR"/>
        </w:rPr>
        <w:tab/>
        <w:t>O</w:t>
      </w:r>
      <w:r w:rsidRPr="004D37C0">
        <w:rPr>
          <w:rFonts w:ascii="Garamond" w:hAnsi="Garamond" w:cs="Arial"/>
          <w:lang w:val="pt-BR"/>
        </w:rPr>
        <w:tab/>
        <w:t>O</w:t>
      </w:r>
    </w:p>
    <w:p w:rsidR="00386C7C" w:rsidRPr="004D37C0" w:rsidRDefault="00386C7C" w:rsidP="00A20ECC">
      <w:pPr>
        <w:jc w:val="both"/>
        <w:rPr>
          <w:rFonts w:ascii="Garamond" w:hAnsi="Garamond" w:cs="Arial"/>
          <w:lang w:val="pt-BR"/>
        </w:rPr>
      </w:pPr>
      <w:r w:rsidRPr="004D37C0">
        <w:rPr>
          <w:rFonts w:ascii="Garamond" w:hAnsi="Garamond" w:cs="Arial"/>
          <w:lang w:val="pt-BR"/>
        </w:rPr>
        <w:t>1</w:t>
      </w:r>
      <w:r w:rsidRPr="004D37C0">
        <w:rPr>
          <w:rFonts w:ascii="Garamond" w:hAnsi="Garamond" w:cs="Arial"/>
          <w:lang w:val="pt-BR"/>
        </w:rPr>
        <w:tab/>
        <w:t>2</w:t>
      </w:r>
      <w:r w:rsidRPr="004D37C0">
        <w:rPr>
          <w:rFonts w:ascii="Garamond" w:hAnsi="Garamond" w:cs="Arial"/>
          <w:lang w:val="pt-BR"/>
        </w:rPr>
        <w:tab/>
        <w:t>3</w:t>
      </w:r>
      <w:r w:rsidRPr="004D37C0">
        <w:rPr>
          <w:rFonts w:ascii="Garamond" w:hAnsi="Garamond" w:cs="Arial"/>
          <w:lang w:val="pt-BR"/>
        </w:rPr>
        <w:tab/>
        <w:t>4</w:t>
      </w:r>
      <w:r w:rsidRPr="004D37C0">
        <w:rPr>
          <w:rFonts w:ascii="Garamond" w:hAnsi="Garamond" w:cs="Arial"/>
          <w:lang w:val="pt-BR"/>
        </w:rPr>
        <w:tab/>
        <w:t>5</w:t>
      </w:r>
      <w:r w:rsidRPr="004D37C0">
        <w:rPr>
          <w:rFonts w:ascii="Garamond" w:hAnsi="Garamond" w:cs="Arial"/>
          <w:lang w:val="pt-BR"/>
        </w:rPr>
        <w:tab/>
        <w:t>6</w:t>
      </w:r>
      <w:r w:rsidRPr="004D37C0">
        <w:rPr>
          <w:rFonts w:ascii="Garamond" w:hAnsi="Garamond" w:cs="Arial"/>
          <w:lang w:val="pt-BR"/>
        </w:rPr>
        <w:tab/>
        <w:t>7</w:t>
      </w:r>
      <w:r w:rsidRPr="004D37C0">
        <w:rPr>
          <w:rFonts w:ascii="Garamond" w:hAnsi="Garamond" w:cs="Arial"/>
          <w:lang w:val="pt-BR"/>
        </w:rPr>
        <w:tab/>
        <w:t>8</w:t>
      </w:r>
      <w:r w:rsidRPr="004D37C0">
        <w:rPr>
          <w:rFonts w:ascii="Garamond" w:hAnsi="Garamond" w:cs="Arial"/>
          <w:lang w:val="pt-BR"/>
        </w:rPr>
        <w:tab/>
        <w:t>9</w:t>
      </w:r>
      <w:r w:rsidRPr="004D37C0">
        <w:rPr>
          <w:rFonts w:ascii="Garamond" w:hAnsi="Garamond" w:cs="Arial"/>
          <w:lang w:val="pt-BR"/>
        </w:rPr>
        <w:tab/>
        <w:t>10</w:t>
      </w:r>
      <w:r w:rsidRPr="004D37C0">
        <w:rPr>
          <w:rFonts w:ascii="Garamond" w:hAnsi="Garamond" w:cs="Arial"/>
          <w:lang w:val="pt-BR"/>
        </w:rPr>
        <w:tab/>
        <w:t>11</w:t>
      </w:r>
      <w:r w:rsidRPr="004D37C0">
        <w:rPr>
          <w:rFonts w:ascii="Garamond" w:hAnsi="Garamond" w:cs="Arial"/>
          <w:lang w:val="pt-BR"/>
        </w:rPr>
        <w:tab/>
        <w:t>12</w:t>
      </w:r>
    </w:p>
    <w:p w:rsidR="00386C7C" w:rsidRPr="004D37C0" w:rsidRDefault="00386C7C" w:rsidP="00A20ECC">
      <w:pPr>
        <w:jc w:val="both"/>
        <w:rPr>
          <w:rFonts w:ascii="Garamond" w:hAnsi="Garamond" w:cs="Arial"/>
          <w:lang w:val="pt-BR"/>
        </w:rPr>
      </w:pPr>
      <w:r w:rsidRPr="004D37C0">
        <w:rPr>
          <w:rFonts w:ascii="Garamond" w:hAnsi="Garamond" w:cs="Arial"/>
          <w:lang w:val="pt-BR"/>
        </w:rPr>
        <w:t>O</w:t>
      </w:r>
      <w:r w:rsidRPr="004D37C0">
        <w:rPr>
          <w:rFonts w:ascii="Garamond" w:hAnsi="Garamond" w:cs="Arial"/>
          <w:lang w:val="pt-BR"/>
        </w:rPr>
        <w:tab/>
        <w:t>O</w:t>
      </w:r>
      <w:r w:rsidRPr="004D37C0">
        <w:rPr>
          <w:rFonts w:ascii="Garamond" w:hAnsi="Garamond" w:cs="Arial"/>
          <w:lang w:val="pt-BR"/>
        </w:rPr>
        <w:tab/>
        <w:t>O</w:t>
      </w:r>
      <w:r w:rsidRPr="004D37C0">
        <w:rPr>
          <w:rFonts w:ascii="Garamond" w:hAnsi="Garamond" w:cs="Arial"/>
          <w:lang w:val="pt-BR"/>
        </w:rPr>
        <w:tab/>
      </w:r>
      <w:r w:rsidRPr="004D37C0">
        <w:rPr>
          <w:rFonts w:ascii="Garamond" w:hAnsi="Garamond" w:cs="Arial"/>
          <w:highlight w:val="darkGreen"/>
          <w:lang w:val="pt-BR"/>
        </w:rPr>
        <w:t>O</w:t>
      </w:r>
    </w:p>
    <w:p w:rsidR="00386C7C" w:rsidRPr="004D37C0" w:rsidRDefault="00386C7C" w:rsidP="00A20ECC">
      <w:pPr>
        <w:jc w:val="both"/>
        <w:rPr>
          <w:rFonts w:ascii="Garamond" w:hAnsi="Garamond" w:cs="Arial"/>
          <w:lang w:val="pt-BR"/>
        </w:rPr>
      </w:pPr>
      <w:r w:rsidRPr="004D37C0">
        <w:rPr>
          <w:rFonts w:ascii="Garamond" w:hAnsi="Garamond" w:cs="Arial"/>
          <w:lang w:val="pt-BR"/>
        </w:rPr>
        <w:t>13</w:t>
      </w:r>
      <w:r w:rsidRPr="004D37C0">
        <w:rPr>
          <w:rFonts w:ascii="Garamond" w:hAnsi="Garamond" w:cs="Arial"/>
          <w:lang w:val="pt-BR"/>
        </w:rPr>
        <w:tab/>
        <w:t>14</w:t>
      </w:r>
      <w:r w:rsidRPr="004D37C0">
        <w:rPr>
          <w:rFonts w:ascii="Garamond" w:hAnsi="Garamond" w:cs="Arial"/>
          <w:lang w:val="pt-BR"/>
        </w:rPr>
        <w:tab/>
        <w:t>15</w:t>
      </w:r>
      <w:r w:rsidRPr="004D37C0">
        <w:rPr>
          <w:rFonts w:ascii="Garamond" w:hAnsi="Garamond" w:cs="Arial"/>
          <w:lang w:val="pt-BR"/>
        </w:rPr>
        <w:tab/>
        <w:t>Multiple</w:t>
      </w:r>
    </w:p>
    <w:p w:rsidR="00386C7C" w:rsidRPr="004D37C0" w:rsidRDefault="00386C7C" w:rsidP="00A20ECC">
      <w:pPr>
        <w:jc w:val="both"/>
        <w:rPr>
          <w:rFonts w:ascii="Garamond" w:hAnsi="Garamond" w:cs="Arial"/>
          <w:lang w:val="pt-BR"/>
        </w:rPr>
      </w:pPr>
      <w:r w:rsidRPr="004D37C0">
        <w:rPr>
          <w:rFonts w:ascii="Garamond" w:hAnsi="Garamond" w:cs="Arial"/>
          <w:u w:val="single"/>
          <w:lang w:val="pt-BR"/>
        </w:rPr>
        <w:t>Type de projet </w:t>
      </w:r>
      <w:r w:rsidRPr="004D37C0">
        <w:rPr>
          <w:rFonts w:ascii="Garamond" w:hAnsi="Garamond" w:cs="Arial"/>
          <w:lang w:val="pt-BR"/>
        </w:rPr>
        <w:t>:</w:t>
      </w:r>
    </w:p>
    <w:p w:rsidR="00386C7C" w:rsidRPr="004D37C0" w:rsidRDefault="00386C7C" w:rsidP="00A20ECC">
      <w:pPr>
        <w:jc w:val="both"/>
        <w:rPr>
          <w:rFonts w:ascii="Garamond" w:hAnsi="Garamond" w:cs="Arial"/>
        </w:rPr>
      </w:pPr>
      <w:r w:rsidRPr="004D37C0">
        <w:rPr>
          <w:rFonts w:ascii="Garamond" w:hAnsi="Garamond" w:cs="Arial"/>
        </w:rPr>
        <w:t xml:space="preserve">O Démonstration </w:t>
      </w:r>
      <w:r w:rsidRPr="004D37C0">
        <w:rPr>
          <w:rFonts w:ascii="Garamond" w:hAnsi="Garamond" w:cs="Arial"/>
          <w:highlight w:val="darkGreen"/>
        </w:rPr>
        <w:t>O</w:t>
      </w:r>
      <w:r w:rsidRPr="004D37C0">
        <w:rPr>
          <w:rFonts w:ascii="Garamond" w:hAnsi="Garamond" w:cs="Arial"/>
        </w:rPr>
        <w:t xml:space="preserve"> Renforcement des capacités O Recherche appliquée, analyse de politiques</w:t>
      </w:r>
    </w:p>
    <w:p w:rsidR="00386C7C" w:rsidRPr="004D37C0" w:rsidRDefault="00386C7C" w:rsidP="00A20ECC">
      <w:pPr>
        <w:jc w:val="both"/>
        <w:rPr>
          <w:rFonts w:ascii="Garamond" w:hAnsi="Garamond" w:cs="Arial"/>
        </w:rPr>
      </w:pPr>
      <w:r w:rsidRPr="004D37C0">
        <w:rPr>
          <w:rFonts w:ascii="Garamond" w:hAnsi="Garamond" w:cs="Arial"/>
        </w:rPr>
        <w:t>O Démonstration d’information, communication, sensibilisation.</w:t>
      </w:r>
    </w:p>
    <w:p w:rsidR="009B76F5" w:rsidRDefault="009B76F5" w:rsidP="00A20ECC">
      <w:pPr>
        <w:jc w:val="both"/>
        <w:rPr>
          <w:rFonts w:ascii="Garamond" w:hAnsi="Garamond" w:cs="Arial"/>
          <w:b/>
        </w:rPr>
      </w:pPr>
    </w:p>
    <w:p w:rsidR="00386C7C" w:rsidRPr="004D37C0" w:rsidRDefault="00386C7C" w:rsidP="00A20ECC">
      <w:pPr>
        <w:jc w:val="both"/>
        <w:rPr>
          <w:rFonts w:ascii="Garamond" w:hAnsi="Garamond" w:cs="Arial"/>
        </w:rPr>
      </w:pPr>
      <w:r w:rsidRPr="004D37C0">
        <w:rPr>
          <w:rFonts w:ascii="Garamond" w:hAnsi="Garamond" w:cs="Arial"/>
          <w:b/>
        </w:rPr>
        <w:t>Résumé de projet</w:t>
      </w:r>
      <w:r w:rsidRPr="004D37C0">
        <w:rPr>
          <w:rFonts w:ascii="Garamond" w:hAnsi="Garamond" w:cs="Arial"/>
        </w:rPr>
        <w:t> :</w:t>
      </w:r>
    </w:p>
    <w:p w:rsidR="00D12278" w:rsidRPr="004D37C0" w:rsidRDefault="00386C7C" w:rsidP="00A20ECC">
      <w:pPr>
        <w:jc w:val="both"/>
        <w:rPr>
          <w:rFonts w:ascii="Garamond" w:hAnsi="Garamond" w:cs="Arial"/>
          <w:lang w:val="fr-FR"/>
        </w:rPr>
      </w:pPr>
      <w:r w:rsidRPr="004D37C0">
        <w:rPr>
          <w:rFonts w:ascii="Garamond" w:hAnsi="Garamond" w:cs="Arial"/>
          <w:lang w:val="fr-FR"/>
        </w:rPr>
        <w:t>Le présent projet est élaboré pour  la c</w:t>
      </w:r>
      <w:r w:rsidR="004D37C0" w:rsidRPr="004D37C0">
        <w:rPr>
          <w:rFonts w:ascii="Garamond" w:hAnsi="Garamond" w:cs="Arial"/>
        </w:rPr>
        <w:t>conservation</w:t>
      </w:r>
      <w:r w:rsidRPr="004D37C0">
        <w:rPr>
          <w:rFonts w:ascii="Garamond" w:hAnsi="Garamond" w:cs="Arial"/>
        </w:rPr>
        <w:t xml:space="preserve"> communautaire des écosystèmes et des espèces menacées </w:t>
      </w:r>
      <w:r w:rsidRPr="004D37C0">
        <w:rPr>
          <w:rFonts w:ascii="Garamond" w:hAnsi="Garamond" w:cs="Arial"/>
          <w:lang w:val="fr-FR"/>
        </w:rPr>
        <w:t xml:space="preserve">dans le cadre du </w:t>
      </w:r>
      <w:r w:rsidRPr="004D37C0">
        <w:rPr>
          <w:rFonts w:ascii="Garamond" w:hAnsi="Garamond" w:cs="Arial"/>
        </w:rPr>
        <w:t xml:space="preserve">PMF/FEM, </w:t>
      </w:r>
      <w:r w:rsidRPr="004D37C0">
        <w:rPr>
          <w:rFonts w:ascii="Garamond" w:hAnsi="Garamond" w:cs="Arial"/>
          <w:lang w:val="fr-FR"/>
        </w:rPr>
        <w:t>mis e</w:t>
      </w:r>
      <w:r w:rsidR="006F2829" w:rsidRPr="004D37C0">
        <w:rPr>
          <w:rFonts w:ascii="Garamond" w:hAnsi="Garamond" w:cs="Arial"/>
          <w:lang w:val="fr-FR"/>
        </w:rPr>
        <w:t>n</w:t>
      </w:r>
      <w:r w:rsidRPr="004D37C0">
        <w:rPr>
          <w:rFonts w:ascii="Garamond" w:hAnsi="Garamond" w:cs="Arial"/>
          <w:lang w:val="fr-FR"/>
        </w:rPr>
        <w:t xml:space="preserve"> œuvre  par le PNUD. </w:t>
      </w:r>
      <w:r w:rsidRPr="004D37C0">
        <w:rPr>
          <w:rFonts w:ascii="Garamond" w:hAnsi="Garamond" w:cs="Arial"/>
        </w:rPr>
        <w:t>La zone d’intervention du projet</w:t>
      </w:r>
      <w:r w:rsidRPr="004D37C0">
        <w:rPr>
          <w:rFonts w:ascii="Garamond" w:hAnsi="Garamond" w:cs="Arial"/>
          <w:lang w:val="fr-FR"/>
        </w:rPr>
        <w:t xml:space="preserve"> est la vallée de la rivière Pendjari dans les communes de Tanguiéta, Matéri et Kérou</w:t>
      </w:r>
      <w:r w:rsidR="006F2829" w:rsidRPr="004D37C0">
        <w:rPr>
          <w:rFonts w:ascii="Garamond" w:hAnsi="Garamond" w:cs="Arial"/>
          <w:lang w:val="fr-FR"/>
        </w:rPr>
        <w:t xml:space="preserve"> au Bénin</w:t>
      </w:r>
      <w:r w:rsidRPr="004D37C0">
        <w:rPr>
          <w:rFonts w:ascii="Garamond" w:hAnsi="Garamond" w:cs="Arial"/>
          <w:lang w:val="fr-FR"/>
        </w:rPr>
        <w:t>. Il s’agit</w:t>
      </w:r>
      <w:r w:rsidR="006F2829" w:rsidRPr="004D37C0">
        <w:rPr>
          <w:rFonts w:ascii="Garamond" w:hAnsi="Garamond" w:cs="Arial"/>
          <w:lang w:val="fr-FR"/>
        </w:rPr>
        <w:t xml:space="preserve"> </w:t>
      </w:r>
      <w:r w:rsidRPr="004D37C0">
        <w:rPr>
          <w:rFonts w:ascii="Garamond" w:hAnsi="Garamond" w:cs="Arial"/>
          <w:lang w:val="fr-FR"/>
        </w:rPr>
        <w:t xml:space="preserve">d’améliorer l’écosystème de la rivière en le protégeant contre l’envasement et la pollution à travers les mesures mécaniques et biologiques anti érosives avec la restauration de l’espèce ligneuse menacée, le </w:t>
      </w:r>
      <w:r w:rsidRPr="00543E3C">
        <w:rPr>
          <w:rFonts w:ascii="Garamond" w:hAnsi="Garamond" w:cs="Arial"/>
          <w:i/>
          <w:lang w:val="fr-FR"/>
        </w:rPr>
        <w:t>Khaya senegalensis</w:t>
      </w:r>
      <w:r w:rsidRPr="004D37C0">
        <w:rPr>
          <w:rFonts w:ascii="Garamond" w:hAnsi="Garamond" w:cs="Arial"/>
          <w:lang w:val="fr-FR"/>
        </w:rPr>
        <w:t xml:space="preserve">. Ce projet vise également à renforcer les capacités professionnelles des populations en créant  dans une approche participative, les activités génératrices de revenus. La rivière offre aux visiteurs une importante vue panoramique et recèle une </w:t>
      </w:r>
      <w:r w:rsidRPr="004D37C0">
        <w:rPr>
          <w:rFonts w:ascii="Garamond" w:hAnsi="Garamond" w:cs="Arial"/>
        </w:rPr>
        <w:t xml:space="preserve">diversité du couvert végétal constituant une mosaïque représentative de plus d’une dizaine de formations végétales et des espèces endémiques. </w:t>
      </w:r>
      <w:r w:rsidRPr="004D37C0">
        <w:rPr>
          <w:rFonts w:ascii="Garamond" w:hAnsi="Garamond" w:cs="Arial"/>
          <w:lang w:val="fr-FR"/>
        </w:rPr>
        <w:t>La préservation de la rivière est donc primordiale aussi bi</w:t>
      </w:r>
      <w:r w:rsidR="00D12278" w:rsidRPr="004D37C0">
        <w:rPr>
          <w:rFonts w:ascii="Garamond" w:hAnsi="Garamond" w:cs="Arial"/>
          <w:lang w:val="fr-FR"/>
        </w:rPr>
        <w:t>en pour son rôle économique qu’</w:t>
      </w:r>
      <w:r w:rsidRPr="004D37C0">
        <w:rPr>
          <w:rFonts w:ascii="Garamond" w:hAnsi="Garamond" w:cs="Arial"/>
          <w:lang w:val="fr-FR"/>
        </w:rPr>
        <w:t xml:space="preserve">écologique. </w:t>
      </w:r>
    </w:p>
    <w:p w:rsidR="00543E3C" w:rsidRDefault="00D12278" w:rsidP="00A20ECC">
      <w:pPr>
        <w:jc w:val="both"/>
        <w:rPr>
          <w:rFonts w:ascii="Garamond" w:hAnsi="Garamond" w:cs="Arial"/>
          <w:lang w:val="fr-FR"/>
        </w:rPr>
      </w:pPr>
      <w:r w:rsidRPr="004D37C0">
        <w:rPr>
          <w:rFonts w:ascii="Garamond" w:hAnsi="Garamond" w:cs="Arial"/>
          <w:lang w:val="fr-FR"/>
        </w:rPr>
        <w:t>P</w:t>
      </w:r>
      <w:r w:rsidR="00386C7C" w:rsidRPr="004D37C0">
        <w:rPr>
          <w:rFonts w:ascii="Garamond" w:hAnsi="Garamond" w:cs="Arial"/>
          <w:lang w:val="fr-FR"/>
        </w:rPr>
        <w:t xml:space="preserve">lusieurs éléments concourent actuellement au  déclin de la biodiversité de cette rivière, notamment les activités agricoles, pastorales et piscicoles. </w:t>
      </w:r>
      <w:r w:rsidR="00543E3C">
        <w:rPr>
          <w:rFonts w:ascii="Garamond" w:hAnsi="Garamond" w:cs="Arial"/>
          <w:lang w:val="fr-FR"/>
        </w:rPr>
        <w:t xml:space="preserve"> Les actions s’articuleront  entre autres à :</w:t>
      </w:r>
    </w:p>
    <w:p w:rsidR="00B6654C" w:rsidRPr="00543E3C" w:rsidRDefault="00543E3C" w:rsidP="00543E3C">
      <w:pPr>
        <w:pStyle w:val="Paragraphedeliste"/>
        <w:numPr>
          <w:ilvl w:val="0"/>
          <w:numId w:val="31"/>
        </w:numPr>
        <w:jc w:val="both"/>
        <w:rPr>
          <w:rFonts w:ascii="Garamond" w:hAnsi="Garamond" w:cs="Arial"/>
        </w:rPr>
      </w:pPr>
      <w:r w:rsidRPr="00543E3C">
        <w:rPr>
          <w:rFonts w:ascii="Garamond" w:hAnsi="Garamond" w:cs="Arial"/>
        </w:rPr>
        <w:t>Accompagner les pisciculteurs à produire des poissons dans des bacs, des étangs et des bâches ;</w:t>
      </w:r>
    </w:p>
    <w:p w:rsidR="00543E3C" w:rsidRPr="00543E3C" w:rsidRDefault="00543E3C" w:rsidP="00543E3C">
      <w:pPr>
        <w:pStyle w:val="Paragraphedeliste"/>
        <w:numPr>
          <w:ilvl w:val="0"/>
          <w:numId w:val="31"/>
        </w:numPr>
        <w:jc w:val="both"/>
        <w:rPr>
          <w:rFonts w:ascii="Garamond" w:hAnsi="Garamond" w:cs="Arial"/>
        </w:rPr>
      </w:pPr>
      <w:r w:rsidRPr="00543E3C">
        <w:rPr>
          <w:rFonts w:ascii="Garamond" w:hAnsi="Garamond" w:cs="Arial"/>
        </w:rPr>
        <w:t>A construire les seuils d’épandage en vue de réduire la forte concentration des troupeaux de bœufs au niveau de la rivière</w:t>
      </w:r>
    </w:p>
    <w:p w:rsidR="00543E3C" w:rsidRPr="00543E3C" w:rsidRDefault="00543E3C" w:rsidP="00543E3C">
      <w:pPr>
        <w:pStyle w:val="Paragraphedeliste"/>
        <w:numPr>
          <w:ilvl w:val="0"/>
          <w:numId w:val="31"/>
        </w:numPr>
        <w:jc w:val="both"/>
        <w:rPr>
          <w:rFonts w:ascii="Garamond" w:hAnsi="Garamond" w:cs="Arial"/>
        </w:rPr>
      </w:pPr>
      <w:r w:rsidRPr="00543E3C">
        <w:rPr>
          <w:rFonts w:ascii="Garamond" w:hAnsi="Garamond" w:cs="Arial"/>
        </w:rPr>
        <w:t>Promouvoir  un système de culture sans labour pour éviter l’érosion</w:t>
      </w:r>
      <w:r>
        <w:rPr>
          <w:rFonts w:ascii="Garamond" w:hAnsi="Garamond" w:cs="Arial"/>
        </w:rPr>
        <w:t>.</w:t>
      </w:r>
      <w:r w:rsidRPr="00543E3C">
        <w:rPr>
          <w:rFonts w:ascii="Garamond" w:hAnsi="Garamond" w:cs="Arial"/>
        </w:rPr>
        <w:t xml:space="preserve"> </w:t>
      </w:r>
    </w:p>
    <w:p w:rsidR="00543E3C" w:rsidRPr="004D37C0" w:rsidRDefault="00543E3C" w:rsidP="00A20ECC">
      <w:pPr>
        <w:jc w:val="both"/>
        <w:rPr>
          <w:rFonts w:ascii="Garamond" w:hAnsi="Garamond" w:cs="Arial"/>
          <w:color w:val="FF0000"/>
          <w:lang w:val="fr-FR"/>
        </w:rPr>
      </w:pPr>
    </w:p>
    <w:p w:rsidR="00E03BE6" w:rsidRDefault="00386C7C" w:rsidP="00A20ECC">
      <w:pPr>
        <w:jc w:val="both"/>
        <w:rPr>
          <w:rFonts w:ascii="Garamond" w:hAnsi="Garamond" w:cs="Arial"/>
          <w:lang w:val="fr-FR"/>
        </w:rPr>
      </w:pPr>
      <w:r w:rsidRPr="004D37C0">
        <w:rPr>
          <w:rFonts w:ascii="Garamond" w:hAnsi="Garamond" w:cs="Arial"/>
          <w:lang w:val="fr-FR"/>
        </w:rPr>
        <w:t xml:space="preserve">Le présent projet a un coût global de </w:t>
      </w:r>
      <w:r w:rsidRPr="00543E3C">
        <w:rPr>
          <w:rFonts w:ascii="Garamond" w:hAnsi="Garamond" w:cs="Arial"/>
        </w:rPr>
        <w:t>30 375</w:t>
      </w:r>
      <w:r w:rsidR="00B6654C" w:rsidRPr="00543E3C">
        <w:rPr>
          <w:rFonts w:ascii="Garamond" w:hAnsi="Garamond" w:cs="Arial"/>
        </w:rPr>
        <w:t> </w:t>
      </w:r>
      <w:r w:rsidRPr="00543E3C">
        <w:rPr>
          <w:rFonts w:ascii="Garamond" w:hAnsi="Garamond" w:cs="Arial"/>
        </w:rPr>
        <w:t>000</w:t>
      </w:r>
      <w:r w:rsidR="00B6654C" w:rsidRPr="00543E3C">
        <w:rPr>
          <w:rFonts w:ascii="Garamond" w:hAnsi="Garamond" w:cs="Arial"/>
        </w:rPr>
        <w:t xml:space="preserve"> </w:t>
      </w:r>
      <w:r w:rsidRPr="00543E3C">
        <w:rPr>
          <w:rFonts w:ascii="Garamond" w:hAnsi="Garamond" w:cs="Arial"/>
        </w:rPr>
        <w:t>F</w:t>
      </w:r>
      <w:r w:rsidR="00B6654C" w:rsidRPr="00543E3C">
        <w:rPr>
          <w:rFonts w:ascii="Garamond" w:hAnsi="Garamond" w:cs="Arial"/>
        </w:rPr>
        <w:t xml:space="preserve"> </w:t>
      </w:r>
      <w:r w:rsidRPr="00543E3C">
        <w:rPr>
          <w:rFonts w:ascii="Garamond" w:hAnsi="Garamond" w:cs="Arial"/>
        </w:rPr>
        <w:t xml:space="preserve">CFA </w:t>
      </w:r>
      <w:r w:rsidR="00F62C7E" w:rsidRPr="00543E3C">
        <w:rPr>
          <w:rFonts w:ascii="Garamond" w:hAnsi="Garamond" w:cs="Arial"/>
        </w:rPr>
        <w:t xml:space="preserve">(soit 46 170 € ou 56 194 $) </w:t>
      </w:r>
      <w:r w:rsidRPr="00543E3C">
        <w:rPr>
          <w:rFonts w:ascii="Garamond" w:hAnsi="Garamond" w:cs="Arial"/>
        </w:rPr>
        <w:t>dont 22 500 000 F</w:t>
      </w:r>
      <w:r w:rsidR="00B6654C" w:rsidRPr="00543E3C">
        <w:rPr>
          <w:rFonts w:ascii="Garamond" w:hAnsi="Garamond" w:cs="Arial"/>
        </w:rPr>
        <w:t xml:space="preserve"> </w:t>
      </w:r>
      <w:r w:rsidRPr="00543E3C">
        <w:rPr>
          <w:rFonts w:ascii="Garamond" w:hAnsi="Garamond" w:cs="Arial"/>
        </w:rPr>
        <w:t xml:space="preserve">CFA </w:t>
      </w:r>
      <w:r w:rsidR="00C93FBC" w:rsidRPr="00543E3C">
        <w:rPr>
          <w:rFonts w:ascii="Garamond" w:hAnsi="Garamond" w:cs="Arial"/>
        </w:rPr>
        <w:t xml:space="preserve">(soit </w:t>
      </w:r>
      <w:r w:rsidR="00C93FBC" w:rsidRPr="00543E3C">
        <w:rPr>
          <w:rFonts w:ascii="Garamond" w:hAnsi="Garamond" w:cs="Arial"/>
          <w:lang w:val="fr-FR"/>
        </w:rPr>
        <w:t>34 200 € ou 41625 $</w:t>
      </w:r>
      <w:r w:rsidR="00D44A1A" w:rsidRPr="00543E3C">
        <w:rPr>
          <w:rFonts w:ascii="Garamond" w:hAnsi="Garamond" w:cs="Arial"/>
          <w:lang w:val="fr-FR"/>
        </w:rPr>
        <w:t xml:space="preserve">) </w:t>
      </w:r>
      <w:r w:rsidRPr="00543E3C">
        <w:rPr>
          <w:rFonts w:ascii="Garamond" w:hAnsi="Garamond" w:cs="Arial"/>
          <w:lang w:val="fr-FR"/>
        </w:rPr>
        <w:t>comme contribution du PMF</w:t>
      </w:r>
      <w:r w:rsidRPr="004D37C0">
        <w:rPr>
          <w:rFonts w:ascii="Garamond" w:hAnsi="Garamond" w:cs="Arial"/>
          <w:lang w:val="fr-FR"/>
        </w:rPr>
        <w:t>/</w:t>
      </w:r>
      <w:r w:rsidRPr="00543E3C">
        <w:rPr>
          <w:rFonts w:ascii="Garamond" w:hAnsi="Garamond" w:cs="Arial"/>
          <w:lang w:val="fr-FR"/>
        </w:rPr>
        <w:t>FEM</w:t>
      </w:r>
      <w:r w:rsidRPr="004D37C0">
        <w:rPr>
          <w:rFonts w:ascii="Garamond" w:hAnsi="Garamond" w:cs="Arial"/>
          <w:lang w:val="fr-FR"/>
        </w:rPr>
        <w:t xml:space="preserve">/ PNUD et  </w:t>
      </w:r>
      <w:r w:rsidRPr="00543E3C">
        <w:rPr>
          <w:rFonts w:ascii="Garamond" w:hAnsi="Garamond" w:cs="Arial"/>
          <w:lang w:val="fr-FR"/>
        </w:rPr>
        <w:t>7 875</w:t>
      </w:r>
      <w:r w:rsidR="00B6654C" w:rsidRPr="00543E3C">
        <w:rPr>
          <w:rFonts w:ascii="Garamond" w:hAnsi="Garamond" w:cs="Arial"/>
          <w:lang w:val="fr-FR"/>
        </w:rPr>
        <w:t> </w:t>
      </w:r>
      <w:r w:rsidRPr="00543E3C">
        <w:rPr>
          <w:rFonts w:ascii="Garamond" w:hAnsi="Garamond" w:cs="Arial"/>
          <w:lang w:val="fr-FR"/>
        </w:rPr>
        <w:t>000</w:t>
      </w:r>
      <w:r w:rsidR="00B6654C" w:rsidRPr="00543E3C">
        <w:rPr>
          <w:rFonts w:ascii="Garamond" w:hAnsi="Garamond" w:cs="Arial"/>
          <w:lang w:val="fr-FR"/>
        </w:rPr>
        <w:t xml:space="preserve"> </w:t>
      </w:r>
      <w:r w:rsidRPr="00543E3C">
        <w:rPr>
          <w:rFonts w:ascii="Garamond" w:hAnsi="Garamond" w:cs="Arial"/>
          <w:lang w:val="fr-FR"/>
        </w:rPr>
        <w:t>F</w:t>
      </w:r>
      <w:r w:rsidR="00B6654C" w:rsidRPr="00543E3C">
        <w:rPr>
          <w:rFonts w:ascii="Garamond" w:hAnsi="Garamond" w:cs="Arial"/>
          <w:lang w:val="fr-FR"/>
        </w:rPr>
        <w:t xml:space="preserve"> </w:t>
      </w:r>
      <w:r w:rsidRPr="00543E3C">
        <w:rPr>
          <w:rFonts w:ascii="Garamond" w:hAnsi="Garamond" w:cs="Arial"/>
          <w:lang w:val="fr-FR"/>
        </w:rPr>
        <w:t xml:space="preserve">CFA </w:t>
      </w:r>
      <w:r w:rsidR="00D44A1A" w:rsidRPr="00543E3C">
        <w:rPr>
          <w:rFonts w:ascii="Garamond" w:hAnsi="Garamond" w:cs="Arial"/>
          <w:lang w:val="fr-FR"/>
        </w:rPr>
        <w:t xml:space="preserve">( soit 11970 € ou 14 569 $) </w:t>
      </w:r>
      <w:r w:rsidRPr="004D37C0">
        <w:rPr>
          <w:rFonts w:ascii="Garamond" w:hAnsi="Garamond" w:cs="Arial"/>
          <w:lang w:val="fr-FR"/>
        </w:rPr>
        <w:t>comme cofinancement par, le partenaire  M</w:t>
      </w:r>
      <w:r w:rsidR="00E03BE6">
        <w:rPr>
          <w:rFonts w:ascii="Garamond" w:hAnsi="Garamond" w:cs="Arial"/>
          <w:lang w:val="fr-FR"/>
        </w:rPr>
        <w:t>.</w:t>
      </w:r>
      <w:r w:rsidRPr="004D37C0">
        <w:rPr>
          <w:rFonts w:ascii="Garamond" w:hAnsi="Garamond" w:cs="Arial"/>
          <w:lang w:val="fr-FR"/>
        </w:rPr>
        <w:t>E</w:t>
      </w:r>
      <w:r w:rsidR="00E03BE6">
        <w:rPr>
          <w:rFonts w:ascii="Garamond" w:hAnsi="Garamond" w:cs="Arial"/>
          <w:lang w:val="fr-FR"/>
        </w:rPr>
        <w:t>.</w:t>
      </w:r>
      <w:r w:rsidRPr="004D37C0">
        <w:rPr>
          <w:rFonts w:ascii="Garamond" w:hAnsi="Garamond" w:cs="Arial"/>
          <w:lang w:val="fr-FR"/>
        </w:rPr>
        <w:t>R</w:t>
      </w:r>
      <w:r w:rsidR="00E03BE6">
        <w:rPr>
          <w:rFonts w:ascii="Garamond" w:hAnsi="Garamond" w:cs="Arial"/>
          <w:lang w:val="fr-FR"/>
        </w:rPr>
        <w:t>.</w:t>
      </w:r>
      <w:r w:rsidRPr="004D37C0">
        <w:rPr>
          <w:rFonts w:ascii="Garamond" w:hAnsi="Garamond" w:cs="Arial"/>
          <w:lang w:val="fr-FR"/>
        </w:rPr>
        <w:t>V</w:t>
      </w:r>
      <w:r w:rsidR="00E03BE6">
        <w:rPr>
          <w:rFonts w:ascii="Garamond" w:hAnsi="Garamond" w:cs="Arial"/>
          <w:lang w:val="fr-FR"/>
        </w:rPr>
        <w:t>.</w:t>
      </w:r>
      <w:r w:rsidRPr="004D37C0">
        <w:rPr>
          <w:rFonts w:ascii="Garamond" w:hAnsi="Garamond" w:cs="Arial"/>
          <w:lang w:val="fr-FR"/>
        </w:rPr>
        <w:t>E</w:t>
      </w:r>
      <w:r w:rsidR="00E03BE6">
        <w:rPr>
          <w:rFonts w:ascii="Garamond" w:hAnsi="Garamond" w:cs="Arial"/>
          <w:lang w:val="fr-FR"/>
        </w:rPr>
        <w:t>.</w:t>
      </w:r>
      <w:r w:rsidRPr="004D37C0">
        <w:rPr>
          <w:rFonts w:ascii="Garamond" w:hAnsi="Garamond" w:cs="Arial"/>
          <w:lang w:val="fr-FR"/>
        </w:rPr>
        <w:t>I</w:t>
      </w:r>
      <w:r w:rsidR="00E03BE6">
        <w:rPr>
          <w:rFonts w:ascii="Garamond" w:hAnsi="Garamond" w:cs="Arial"/>
          <w:lang w:val="fr-FR"/>
        </w:rPr>
        <w:t>.</w:t>
      </w:r>
      <w:r w:rsidRPr="004D37C0">
        <w:rPr>
          <w:rFonts w:ascii="Garamond" w:hAnsi="Garamond" w:cs="Arial"/>
          <w:lang w:val="fr-FR"/>
        </w:rPr>
        <w:t>L</w:t>
      </w:r>
      <w:r w:rsidR="00E03BE6">
        <w:rPr>
          <w:rFonts w:ascii="Garamond" w:hAnsi="Garamond" w:cs="Arial"/>
          <w:lang w:val="fr-FR"/>
        </w:rPr>
        <w:t>.</w:t>
      </w:r>
      <w:r w:rsidRPr="004D37C0">
        <w:rPr>
          <w:rFonts w:ascii="Garamond" w:hAnsi="Garamond" w:cs="Arial"/>
          <w:lang w:val="fr-FR"/>
        </w:rPr>
        <w:t>L</w:t>
      </w:r>
      <w:r w:rsidR="00E03BE6">
        <w:rPr>
          <w:rFonts w:ascii="Garamond" w:hAnsi="Garamond" w:cs="Arial"/>
          <w:lang w:val="fr-FR"/>
        </w:rPr>
        <w:t>.</w:t>
      </w:r>
      <w:r w:rsidRPr="004D37C0">
        <w:rPr>
          <w:rFonts w:ascii="Garamond" w:hAnsi="Garamond" w:cs="Arial"/>
          <w:lang w:val="fr-FR"/>
        </w:rPr>
        <w:t>E</w:t>
      </w:r>
      <w:r w:rsidR="00E03BE6">
        <w:rPr>
          <w:rFonts w:ascii="Garamond" w:hAnsi="Garamond" w:cs="Arial"/>
          <w:lang w:val="fr-FR"/>
        </w:rPr>
        <w:t>.</w:t>
      </w:r>
      <w:r w:rsidRPr="004D37C0">
        <w:rPr>
          <w:rFonts w:ascii="Garamond" w:hAnsi="Garamond" w:cs="Arial"/>
          <w:lang w:val="fr-FR"/>
        </w:rPr>
        <w:t>S</w:t>
      </w:r>
      <w:r w:rsidR="00E03BE6">
        <w:rPr>
          <w:rFonts w:ascii="Garamond" w:hAnsi="Garamond" w:cs="Arial"/>
          <w:lang w:val="fr-FR"/>
        </w:rPr>
        <w:t>.</w:t>
      </w:r>
      <w:r w:rsidRPr="004D37C0">
        <w:rPr>
          <w:rFonts w:ascii="Garamond" w:hAnsi="Garamond" w:cs="Arial"/>
          <w:lang w:val="fr-FR"/>
        </w:rPr>
        <w:t xml:space="preserve"> DU MONDE. Il s’étend sur une durée de vingt-</w:t>
      </w:r>
      <w:r w:rsidRPr="00E03BE6">
        <w:rPr>
          <w:rFonts w:ascii="Garamond" w:hAnsi="Garamond" w:cs="Arial"/>
          <w:lang w:val="fr-FR"/>
        </w:rPr>
        <w:t>quatre (24)</w:t>
      </w:r>
      <w:r w:rsidRPr="004D37C0">
        <w:rPr>
          <w:rFonts w:ascii="Garamond" w:hAnsi="Garamond" w:cs="Arial"/>
          <w:b/>
          <w:lang w:val="fr-FR"/>
        </w:rPr>
        <w:t xml:space="preserve"> </w:t>
      </w:r>
      <w:r w:rsidRPr="00E03BE6">
        <w:rPr>
          <w:rFonts w:ascii="Garamond" w:hAnsi="Garamond" w:cs="Arial"/>
          <w:lang w:val="fr-FR"/>
        </w:rPr>
        <w:t>mois</w:t>
      </w:r>
      <w:r w:rsidR="00F16B1E" w:rsidRPr="004D37C0">
        <w:rPr>
          <w:rFonts w:ascii="Garamond" w:hAnsi="Garamond" w:cs="Arial"/>
          <w:b/>
          <w:lang w:val="fr-FR"/>
        </w:rPr>
        <w:t xml:space="preserve"> </w:t>
      </w:r>
      <w:r w:rsidR="00F16B1E" w:rsidRPr="00E03BE6">
        <w:rPr>
          <w:rFonts w:ascii="Garamond" w:hAnsi="Garamond" w:cs="Arial"/>
          <w:i/>
          <w:lang w:val="fr-FR"/>
        </w:rPr>
        <w:t>(20 Février 2021, 31 Ja</w:t>
      </w:r>
      <w:r w:rsidR="00CB3595" w:rsidRPr="00E03BE6">
        <w:rPr>
          <w:rFonts w:ascii="Garamond" w:hAnsi="Garamond" w:cs="Arial"/>
          <w:i/>
          <w:lang w:val="fr-FR"/>
        </w:rPr>
        <w:t>n</w:t>
      </w:r>
      <w:r w:rsidR="00F16B1E" w:rsidRPr="00E03BE6">
        <w:rPr>
          <w:rFonts w:ascii="Garamond" w:hAnsi="Garamond" w:cs="Arial"/>
          <w:i/>
          <w:lang w:val="fr-FR"/>
        </w:rPr>
        <w:t>vier 2023)</w:t>
      </w:r>
      <w:r w:rsidRPr="00E03BE6">
        <w:rPr>
          <w:rFonts w:ascii="Garamond" w:hAnsi="Garamond" w:cs="Arial"/>
          <w:i/>
          <w:lang w:val="fr-FR"/>
        </w:rPr>
        <w:t xml:space="preserve"> </w:t>
      </w:r>
      <w:r w:rsidRPr="004D37C0">
        <w:rPr>
          <w:rFonts w:ascii="Garamond" w:hAnsi="Garamond" w:cs="Arial"/>
          <w:lang w:val="fr-FR"/>
        </w:rPr>
        <w:t xml:space="preserve">et sera mis en œuvre par une équipe technique de l’ONG APENOSA. </w:t>
      </w:r>
    </w:p>
    <w:p w:rsidR="00386C7C" w:rsidRPr="004D37C0" w:rsidRDefault="00386C7C" w:rsidP="00A20ECC">
      <w:pPr>
        <w:jc w:val="both"/>
        <w:rPr>
          <w:rFonts w:ascii="Garamond" w:hAnsi="Garamond" w:cs="Arial"/>
        </w:rPr>
      </w:pPr>
      <w:r w:rsidRPr="004D37C0">
        <w:rPr>
          <w:rFonts w:ascii="Garamond" w:hAnsi="Garamond" w:cs="Arial"/>
          <w:lang w:val="fr-FR"/>
        </w:rPr>
        <w:t xml:space="preserve">Il a pour objectif : </w:t>
      </w:r>
      <w:r w:rsidRPr="004D37C0">
        <w:rPr>
          <w:rFonts w:ascii="Garamond" w:hAnsi="Garamond" w:cs="Arial"/>
          <w:b/>
          <w:i/>
          <w:lang w:val="fr-FR"/>
        </w:rPr>
        <w:t>Restaurer l’écosystème de la rivière</w:t>
      </w:r>
      <w:r w:rsidR="00E03BE6">
        <w:rPr>
          <w:rFonts w:ascii="Garamond" w:hAnsi="Garamond" w:cs="Arial"/>
          <w:b/>
          <w:i/>
          <w:lang w:val="fr-FR"/>
        </w:rPr>
        <w:t>,</w:t>
      </w:r>
      <w:r w:rsidRPr="004D37C0">
        <w:rPr>
          <w:rFonts w:ascii="Garamond" w:hAnsi="Garamond" w:cs="Arial"/>
          <w:b/>
          <w:i/>
          <w:lang w:val="fr-FR"/>
        </w:rPr>
        <w:t xml:space="preserve"> tout en développant les activités génératrices de revenus</w:t>
      </w:r>
      <w:r w:rsidR="00CB3595" w:rsidRPr="004D37C0">
        <w:rPr>
          <w:rFonts w:ascii="Garamond" w:hAnsi="Garamond" w:cs="Arial"/>
          <w:b/>
          <w:i/>
          <w:lang w:val="fr-FR"/>
        </w:rPr>
        <w:t xml:space="preserve"> </w:t>
      </w:r>
      <w:r w:rsidRPr="004D37C0">
        <w:rPr>
          <w:rFonts w:ascii="Garamond" w:hAnsi="Garamond" w:cs="Arial"/>
          <w:b/>
          <w:i/>
          <w:lang w:val="fr-FR"/>
        </w:rPr>
        <w:t>au profit des populations des communes de Tanguiéta, Matéri et Kéro</w:t>
      </w:r>
      <w:r w:rsidR="007E50D4">
        <w:rPr>
          <w:rFonts w:ascii="Garamond" w:hAnsi="Garamond" w:cs="Arial"/>
          <w:b/>
          <w:i/>
          <w:lang w:val="fr-FR"/>
        </w:rPr>
        <w:t>u</w:t>
      </w:r>
      <w:r w:rsidRPr="004D37C0">
        <w:rPr>
          <w:rFonts w:ascii="Garamond" w:hAnsi="Garamond" w:cs="Arial"/>
          <w:b/>
          <w:i/>
        </w:rPr>
        <w:t>.</w:t>
      </w:r>
    </w:p>
    <w:p w:rsidR="00386C7C" w:rsidRPr="004D37C0" w:rsidRDefault="00386C7C" w:rsidP="00A20ECC">
      <w:pPr>
        <w:jc w:val="both"/>
        <w:rPr>
          <w:rFonts w:ascii="Garamond" w:hAnsi="Garamond" w:cs="Arial"/>
        </w:rPr>
      </w:pPr>
    </w:p>
    <w:p w:rsidR="00386C7C" w:rsidRPr="004D37C0" w:rsidRDefault="00386C7C" w:rsidP="00A20ECC">
      <w:pPr>
        <w:jc w:val="both"/>
        <w:rPr>
          <w:rFonts w:ascii="Garamond" w:hAnsi="Garamond" w:cs="Arial"/>
        </w:rPr>
      </w:pPr>
      <w:r w:rsidRPr="004D37C0">
        <w:rPr>
          <w:rFonts w:ascii="Garamond" w:hAnsi="Garamond" w:cs="Arial"/>
        </w:rPr>
        <w:t>Les objectifs spécifiques sont les suivants :</w:t>
      </w:r>
    </w:p>
    <w:p w:rsidR="00386C7C" w:rsidRPr="004D37C0" w:rsidRDefault="00386C7C" w:rsidP="00A20ECC">
      <w:pPr>
        <w:pStyle w:val="Paragraphedeliste"/>
        <w:numPr>
          <w:ilvl w:val="0"/>
          <w:numId w:val="26"/>
        </w:numPr>
        <w:jc w:val="both"/>
        <w:rPr>
          <w:rFonts w:ascii="Garamond" w:hAnsi="Garamond" w:cs="Arial"/>
        </w:rPr>
      </w:pPr>
      <w:r w:rsidRPr="004D37C0">
        <w:rPr>
          <w:rFonts w:ascii="Garamond" w:hAnsi="Garamond" w:cs="Arial"/>
        </w:rPr>
        <w:t>Protéger la biodiversité biologique et paysagère de la rivière Pendjari par les méthodes mécaniques et biologiques anti érosives</w:t>
      </w:r>
    </w:p>
    <w:p w:rsidR="00386C7C" w:rsidRPr="004D37C0" w:rsidRDefault="00386C7C" w:rsidP="00A20ECC">
      <w:pPr>
        <w:pStyle w:val="Paragraphedeliste"/>
        <w:numPr>
          <w:ilvl w:val="0"/>
          <w:numId w:val="26"/>
        </w:numPr>
        <w:jc w:val="both"/>
        <w:rPr>
          <w:rFonts w:ascii="Garamond" w:hAnsi="Garamond" w:cs="Arial"/>
        </w:rPr>
      </w:pPr>
      <w:r w:rsidRPr="004D37C0">
        <w:rPr>
          <w:rFonts w:ascii="Garamond" w:hAnsi="Garamond" w:cs="Arial"/>
          <w:bCs/>
        </w:rPr>
        <w:lastRenderedPageBreak/>
        <w:t>Réduire la pression anthropique sur les ressources naturelles  à travers le développement des activités génératrices de revenus.</w:t>
      </w:r>
    </w:p>
    <w:p w:rsidR="00386C7C" w:rsidRPr="007E50D4" w:rsidRDefault="00386C7C" w:rsidP="00A20ECC">
      <w:pPr>
        <w:pStyle w:val="Paragraphedeliste"/>
        <w:numPr>
          <w:ilvl w:val="0"/>
          <w:numId w:val="26"/>
        </w:numPr>
        <w:jc w:val="both"/>
        <w:rPr>
          <w:rFonts w:ascii="Garamond" w:hAnsi="Garamond" w:cs="Arial"/>
        </w:rPr>
      </w:pPr>
      <w:r w:rsidRPr="004D37C0">
        <w:rPr>
          <w:rFonts w:ascii="Garamond" w:hAnsi="Garamond" w:cs="Arial"/>
          <w:bCs/>
        </w:rPr>
        <w:t xml:space="preserve">Mettre en place des stratégies de pérennisation des acquis du projet </w:t>
      </w:r>
    </w:p>
    <w:p w:rsidR="007E50D4" w:rsidRPr="004D37C0" w:rsidRDefault="007E50D4" w:rsidP="00A20ECC">
      <w:pPr>
        <w:pStyle w:val="Paragraphedeliste"/>
        <w:jc w:val="both"/>
        <w:rPr>
          <w:rFonts w:ascii="Garamond" w:hAnsi="Garamond" w:cs="Arial"/>
        </w:rPr>
      </w:pPr>
    </w:p>
    <w:p w:rsidR="00E40CD1" w:rsidRDefault="00E40CD1" w:rsidP="00A20ECC">
      <w:pPr>
        <w:jc w:val="both"/>
        <w:rPr>
          <w:rFonts w:ascii="Garamond" w:hAnsi="Garamond" w:cs="Arial"/>
          <w:b/>
        </w:rPr>
      </w:pPr>
    </w:p>
    <w:p w:rsidR="00E40CD1" w:rsidRDefault="00E40CD1" w:rsidP="00A20ECC">
      <w:pPr>
        <w:jc w:val="both"/>
        <w:rPr>
          <w:rFonts w:ascii="Garamond" w:hAnsi="Garamond" w:cs="Arial"/>
          <w:b/>
        </w:rPr>
      </w:pPr>
    </w:p>
    <w:p w:rsidR="00386C7C" w:rsidRPr="004D37C0" w:rsidRDefault="00386C7C" w:rsidP="00A20ECC">
      <w:pPr>
        <w:jc w:val="both"/>
        <w:rPr>
          <w:rFonts w:ascii="Garamond" w:hAnsi="Garamond" w:cs="Arial"/>
          <w:b/>
        </w:rPr>
      </w:pPr>
      <w:r w:rsidRPr="004D37C0">
        <w:rPr>
          <w:rFonts w:ascii="Garamond" w:hAnsi="Garamond" w:cs="Arial"/>
          <w:b/>
        </w:rPr>
        <w:t>FINANCES</w:t>
      </w:r>
    </w:p>
    <w:tbl>
      <w:tblPr>
        <w:tblW w:w="9379" w:type="dxa"/>
        <w:tblInd w:w="47" w:type="dxa"/>
        <w:tblCellMar>
          <w:left w:w="70" w:type="dxa"/>
          <w:right w:w="70" w:type="dxa"/>
        </w:tblCellMar>
        <w:tblLook w:val="0000" w:firstRow="0" w:lastRow="0" w:firstColumn="0" w:lastColumn="0" w:noHBand="0" w:noVBand="0"/>
      </w:tblPr>
      <w:tblGrid>
        <w:gridCol w:w="4320"/>
        <w:gridCol w:w="2543"/>
        <w:gridCol w:w="2516"/>
      </w:tblGrid>
      <w:tr w:rsidR="00386C7C" w:rsidRPr="004D37C0" w:rsidTr="00E226C4">
        <w:trPr>
          <w:trHeight w:hRule="exact" w:val="489"/>
        </w:trPr>
        <w:tc>
          <w:tcPr>
            <w:tcW w:w="4320" w:type="dxa"/>
            <w:tcBorders>
              <w:top w:val="double" w:sz="6" w:space="0" w:color="auto"/>
              <w:left w:val="double" w:sz="6" w:space="0" w:color="auto"/>
              <w:bottom w:val="double" w:sz="6" w:space="0" w:color="auto"/>
              <w:right w:val="double" w:sz="6" w:space="0" w:color="auto"/>
            </w:tcBorders>
            <w:shd w:val="clear" w:color="auto" w:fill="auto"/>
            <w:noWrap/>
            <w:vAlign w:val="bottom"/>
          </w:tcPr>
          <w:p w:rsidR="00386C7C" w:rsidRPr="004D37C0" w:rsidRDefault="00386C7C" w:rsidP="00A20ECC">
            <w:pPr>
              <w:jc w:val="both"/>
              <w:rPr>
                <w:rFonts w:ascii="Garamond" w:hAnsi="Garamond" w:cs="Arial"/>
              </w:rPr>
            </w:pPr>
            <w:r w:rsidRPr="004D37C0">
              <w:rPr>
                <w:rFonts w:ascii="Garamond" w:hAnsi="Garamond" w:cs="Arial"/>
              </w:rPr>
              <w:t>BUDGET TOTAL</w:t>
            </w:r>
          </w:p>
        </w:tc>
        <w:tc>
          <w:tcPr>
            <w:tcW w:w="2543" w:type="dxa"/>
            <w:tcBorders>
              <w:top w:val="double" w:sz="6" w:space="0" w:color="auto"/>
              <w:left w:val="nil"/>
              <w:bottom w:val="double" w:sz="6" w:space="0" w:color="auto"/>
              <w:right w:val="double" w:sz="6" w:space="0" w:color="auto"/>
            </w:tcBorders>
            <w:shd w:val="clear" w:color="auto" w:fill="auto"/>
            <w:noWrap/>
            <w:vAlign w:val="bottom"/>
          </w:tcPr>
          <w:p w:rsidR="00386C7C" w:rsidRPr="004D37C0" w:rsidRDefault="00386C7C" w:rsidP="00A20ECC">
            <w:pPr>
              <w:jc w:val="both"/>
              <w:rPr>
                <w:rFonts w:ascii="Garamond" w:hAnsi="Garamond" w:cs="Arial"/>
              </w:rPr>
            </w:pPr>
            <w:r w:rsidRPr="004D37C0">
              <w:rPr>
                <w:rFonts w:ascii="Garamond" w:hAnsi="Garamond" w:cs="Arial"/>
              </w:rPr>
              <w:t>MONTANT FCFA</w:t>
            </w:r>
          </w:p>
        </w:tc>
        <w:tc>
          <w:tcPr>
            <w:tcW w:w="2516" w:type="dxa"/>
            <w:tcBorders>
              <w:top w:val="double" w:sz="6" w:space="0" w:color="auto"/>
              <w:left w:val="nil"/>
              <w:bottom w:val="double" w:sz="6" w:space="0" w:color="auto"/>
              <w:right w:val="double" w:sz="6" w:space="0" w:color="auto"/>
            </w:tcBorders>
            <w:shd w:val="clear" w:color="auto" w:fill="auto"/>
            <w:noWrap/>
            <w:vAlign w:val="bottom"/>
          </w:tcPr>
          <w:p w:rsidR="00386C7C" w:rsidRPr="004D37C0" w:rsidRDefault="00386C7C" w:rsidP="00A20ECC">
            <w:pPr>
              <w:jc w:val="both"/>
              <w:rPr>
                <w:rFonts w:ascii="Garamond" w:hAnsi="Garamond" w:cs="Arial"/>
              </w:rPr>
            </w:pPr>
            <w:r w:rsidRPr="004D37C0">
              <w:rPr>
                <w:rFonts w:ascii="Garamond" w:hAnsi="Garamond" w:cs="Arial"/>
              </w:rPr>
              <w:t>POURCENTAGE (%)</w:t>
            </w:r>
          </w:p>
        </w:tc>
      </w:tr>
      <w:tr w:rsidR="00386C7C" w:rsidRPr="004D37C0" w:rsidTr="00E226C4">
        <w:trPr>
          <w:trHeight w:hRule="exact" w:val="284"/>
        </w:trPr>
        <w:tc>
          <w:tcPr>
            <w:tcW w:w="4320" w:type="dxa"/>
            <w:tcBorders>
              <w:top w:val="nil"/>
              <w:left w:val="single" w:sz="4" w:space="0" w:color="auto"/>
              <w:bottom w:val="single" w:sz="4" w:space="0" w:color="auto"/>
              <w:right w:val="single" w:sz="4" w:space="0" w:color="auto"/>
            </w:tcBorders>
            <w:shd w:val="clear" w:color="auto" w:fill="auto"/>
            <w:noWrap/>
            <w:vAlign w:val="bottom"/>
          </w:tcPr>
          <w:p w:rsidR="00386C7C" w:rsidRPr="004D37C0" w:rsidRDefault="00386C7C" w:rsidP="00A20ECC">
            <w:pPr>
              <w:jc w:val="both"/>
              <w:rPr>
                <w:rFonts w:ascii="Garamond" w:hAnsi="Garamond" w:cs="Arial"/>
              </w:rPr>
            </w:pPr>
            <w:r w:rsidRPr="004D37C0">
              <w:rPr>
                <w:rFonts w:ascii="Garamond" w:hAnsi="Garamond" w:cs="Arial"/>
              </w:rPr>
              <w:t>Financement sollicité du PMF/FEM</w:t>
            </w:r>
          </w:p>
          <w:p w:rsidR="00CB3595" w:rsidRPr="004D37C0" w:rsidRDefault="00CB3595" w:rsidP="00A20ECC">
            <w:pPr>
              <w:jc w:val="both"/>
              <w:rPr>
                <w:rFonts w:ascii="Garamond" w:hAnsi="Garamond" w:cs="Arial"/>
              </w:rPr>
            </w:pPr>
          </w:p>
        </w:tc>
        <w:tc>
          <w:tcPr>
            <w:tcW w:w="2543" w:type="dxa"/>
            <w:tcBorders>
              <w:top w:val="nil"/>
              <w:left w:val="nil"/>
              <w:bottom w:val="single" w:sz="4" w:space="0" w:color="auto"/>
              <w:right w:val="single" w:sz="4" w:space="0" w:color="auto"/>
            </w:tcBorders>
            <w:shd w:val="clear" w:color="auto" w:fill="auto"/>
            <w:noWrap/>
            <w:vAlign w:val="bottom"/>
          </w:tcPr>
          <w:p w:rsidR="00386C7C" w:rsidRPr="004D37C0" w:rsidRDefault="00386C7C" w:rsidP="00A20ECC">
            <w:pPr>
              <w:jc w:val="both"/>
              <w:rPr>
                <w:rFonts w:ascii="Garamond" w:hAnsi="Garamond" w:cs="Arial"/>
              </w:rPr>
            </w:pPr>
            <w:r w:rsidRPr="004D37C0">
              <w:rPr>
                <w:rFonts w:ascii="Garamond" w:hAnsi="Garamond" w:cs="Arial"/>
              </w:rPr>
              <w:t xml:space="preserve">22 500 000 </w:t>
            </w:r>
          </w:p>
        </w:tc>
        <w:tc>
          <w:tcPr>
            <w:tcW w:w="2516" w:type="dxa"/>
            <w:tcBorders>
              <w:top w:val="nil"/>
              <w:left w:val="nil"/>
              <w:bottom w:val="single" w:sz="4" w:space="0" w:color="auto"/>
              <w:right w:val="single" w:sz="4" w:space="0" w:color="auto"/>
            </w:tcBorders>
            <w:shd w:val="clear" w:color="auto" w:fill="auto"/>
            <w:noWrap/>
            <w:vAlign w:val="bottom"/>
          </w:tcPr>
          <w:p w:rsidR="00386C7C" w:rsidRPr="004D37C0" w:rsidRDefault="00386C7C" w:rsidP="00A20ECC">
            <w:pPr>
              <w:jc w:val="both"/>
              <w:rPr>
                <w:rFonts w:ascii="Garamond" w:hAnsi="Garamond" w:cs="Arial"/>
              </w:rPr>
            </w:pPr>
            <w:r w:rsidRPr="004D37C0">
              <w:rPr>
                <w:rFonts w:ascii="Garamond" w:hAnsi="Garamond" w:cs="Arial"/>
              </w:rPr>
              <w:t>65%</w:t>
            </w:r>
          </w:p>
        </w:tc>
      </w:tr>
      <w:tr w:rsidR="00386C7C" w:rsidRPr="004D37C0" w:rsidTr="00E226C4">
        <w:trPr>
          <w:trHeight w:hRule="exact" w:val="284"/>
        </w:trPr>
        <w:tc>
          <w:tcPr>
            <w:tcW w:w="4320" w:type="dxa"/>
            <w:tcBorders>
              <w:top w:val="nil"/>
              <w:left w:val="single" w:sz="4" w:space="0" w:color="auto"/>
              <w:bottom w:val="nil"/>
              <w:right w:val="single" w:sz="4" w:space="0" w:color="auto"/>
            </w:tcBorders>
            <w:shd w:val="clear" w:color="auto" w:fill="auto"/>
            <w:noWrap/>
            <w:vAlign w:val="bottom"/>
          </w:tcPr>
          <w:p w:rsidR="00386C7C" w:rsidRPr="004D37C0" w:rsidRDefault="00386C7C" w:rsidP="00A20ECC">
            <w:pPr>
              <w:jc w:val="both"/>
              <w:rPr>
                <w:rFonts w:ascii="Garamond" w:hAnsi="Garamond" w:cs="Arial"/>
              </w:rPr>
            </w:pPr>
            <w:r w:rsidRPr="004D37C0">
              <w:rPr>
                <w:rFonts w:ascii="Garamond" w:hAnsi="Garamond" w:cs="Arial"/>
              </w:rPr>
              <w:t>MERVEILLES DU MONDE</w:t>
            </w:r>
          </w:p>
          <w:p w:rsidR="00386C7C" w:rsidRPr="004D37C0" w:rsidRDefault="00386C7C" w:rsidP="00A20ECC">
            <w:pPr>
              <w:jc w:val="both"/>
              <w:rPr>
                <w:rFonts w:ascii="Garamond" w:hAnsi="Garamond" w:cs="Arial"/>
              </w:rPr>
            </w:pPr>
            <w:r w:rsidRPr="004D37C0">
              <w:rPr>
                <w:rFonts w:ascii="Garamond" w:hAnsi="Garamond" w:cs="Arial"/>
              </w:rPr>
              <w:t> </w:t>
            </w:r>
          </w:p>
        </w:tc>
        <w:tc>
          <w:tcPr>
            <w:tcW w:w="2543" w:type="dxa"/>
            <w:tcBorders>
              <w:top w:val="nil"/>
              <w:left w:val="nil"/>
              <w:bottom w:val="nil"/>
              <w:right w:val="single" w:sz="4" w:space="0" w:color="auto"/>
            </w:tcBorders>
            <w:shd w:val="clear" w:color="auto" w:fill="auto"/>
            <w:noWrap/>
            <w:vAlign w:val="bottom"/>
          </w:tcPr>
          <w:p w:rsidR="00386C7C" w:rsidRPr="004D37C0" w:rsidRDefault="00386C7C" w:rsidP="00A20ECC">
            <w:pPr>
              <w:jc w:val="both"/>
              <w:rPr>
                <w:rFonts w:ascii="Garamond" w:hAnsi="Garamond" w:cs="Arial"/>
              </w:rPr>
            </w:pPr>
            <w:r w:rsidRPr="004D37C0">
              <w:rPr>
                <w:rFonts w:ascii="Garamond" w:hAnsi="Garamond" w:cs="Arial"/>
              </w:rPr>
              <w:t xml:space="preserve"> 7 875 000 </w:t>
            </w:r>
          </w:p>
        </w:tc>
        <w:tc>
          <w:tcPr>
            <w:tcW w:w="2516" w:type="dxa"/>
            <w:tcBorders>
              <w:top w:val="nil"/>
              <w:left w:val="nil"/>
              <w:bottom w:val="nil"/>
              <w:right w:val="single" w:sz="4" w:space="0" w:color="auto"/>
            </w:tcBorders>
            <w:shd w:val="clear" w:color="auto" w:fill="auto"/>
            <w:noWrap/>
            <w:vAlign w:val="bottom"/>
          </w:tcPr>
          <w:p w:rsidR="00386C7C" w:rsidRPr="004D37C0" w:rsidRDefault="00386C7C" w:rsidP="00A20ECC">
            <w:pPr>
              <w:jc w:val="both"/>
              <w:rPr>
                <w:rFonts w:ascii="Garamond" w:hAnsi="Garamond" w:cs="Arial"/>
              </w:rPr>
            </w:pPr>
            <w:r w:rsidRPr="004D37C0">
              <w:rPr>
                <w:rFonts w:ascii="Garamond" w:hAnsi="Garamond" w:cs="Arial"/>
              </w:rPr>
              <w:t>35%</w:t>
            </w:r>
          </w:p>
        </w:tc>
      </w:tr>
      <w:tr w:rsidR="00386C7C" w:rsidRPr="004D37C0" w:rsidTr="00E226C4">
        <w:trPr>
          <w:trHeight w:hRule="exact" w:val="454"/>
        </w:trPr>
        <w:tc>
          <w:tcPr>
            <w:tcW w:w="4320" w:type="dxa"/>
            <w:tcBorders>
              <w:top w:val="double" w:sz="6" w:space="0" w:color="auto"/>
              <w:left w:val="double" w:sz="6" w:space="0" w:color="auto"/>
              <w:bottom w:val="double" w:sz="6" w:space="0" w:color="auto"/>
              <w:right w:val="double" w:sz="6" w:space="0" w:color="auto"/>
            </w:tcBorders>
            <w:shd w:val="clear" w:color="auto" w:fill="auto"/>
            <w:noWrap/>
            <w:vAlign w:val="bottom"/>
          </w:tcPr>
          <w:p w:rsidR="00386C7C" w:rsidRPr="004D37C0" w:rsidRDefault="00386C7C" w:rsidP="00A20ECC">
            <w:pPr>
              <w:jc w:val="both"/>
              <w:rPr>
                <w:rFonts w:ascii="Garamond" w:hAnsi="Garamond" w:cs="Arial"/>
                <w:b/>
              </w:rPr>
            </w:pPr>
            <w:r w:rsidRPr="004D37C0">
              <w:rPr>
                <w:rFonts w:ascii="Garamond" w:hAnsi="Garamond" w:cs="Arial"/>
                <w:b/>
              </w:rPr>
              <w:t>TOTAL</w:t>
            </w:r>
          </w:p>
        </w:tc>
        <w:tc>
          <w:tcPr>
            <w:tcW w:w="2543" w:type="dxa"/>
            <w:tcBorders>
              <w:top w:val="double" w:sz="6" w:space="0" w:color="auto"/>
              <w:left w:val="nil"/>
              <w:bottom w:val="double" w:sz="6" w:space="0" w:color="auto"/>
              <w:right w:val="double" w:sz="6" w:space="0" w:color="auto"/>
            </w:tcBorders>
            <w:shd w:val="clear" w:color="auto" w:fill="auto"/>
            <w:noWrap/>
            <w:vAlign w:val="bottom"/>
          </w:tcPr>
          <w:p w:rsidR="00386C7C" w:rsidRPr="004D37C0" w:rsidRDefault="00386C7C" w:rsidP="00A20ECC">
            <w:pPr>
              <w:jc w:val="both"/>
              <w:rPr>
                <w:rFonts w:ascii="Garamond" w:hAnsi="Garamond" w:cs="Arial"/>
              </w:rPr>
            </w:pPr>
            <w:r w:rsidRPr="004D37C0">
              <w:rPr>
                <w:rFonts w:ascii="Garamond" w:hAnsi="Garamond" w:cs="Arial"/>
              </w:rPr>
              <w:t xml:space="preserve">30 375 000 </w:t>
            </w:r>
          </w:p>
        </w:tc>
        <w:tc>
          <w:tcPr>
            <w:tcW w:w="2516" w:type="dxa"/>
            <w:tcBorders>
              <w:top w:val="double" w:sz="6" w:space="0" w:color="auto"/>
              <w:left w:val="nil"/>
              <w:bottom w:val="double" w:sz="6" w:space="0" w:color="auto"/>
              <w:right w:val="double" w:sz="6" w:space="0" w:color="auto"/>
            </w:tcBorders>
            <w:shd w:val="clear" w:color="auto" w:fill="auto"/>
            <w:noWrap/>
            <w:vAlign w:val="bottom"/>
          </w:tcPr>
          <w:p w:rsidR="00386C7C" w:rsidRPr="004D37C0" w:rsidRDefault="00386C7C" w:rsidP="00A20ECC">
            <w:pPr>
              <w:jc w:val="both"/>
              <w:rPr>
                <w:rFonts w:ascii="Garamond" w:hAnsi="Garamond" w:cs="Arial"/>
                <w:b/>
              </w:rPr>
            </w:pPr>
            <w:r w:rsidRPr="004D37C0">
              <w:rPr>
                <w:rFonts w:ascii="Garamond" w:hAnsi="Garamond" w:cs="Arial"/>
                <w:b/>
              </w:rPr>
              <w:t>100%</w:t>
            </w:r>
          </w:p>
        </w:tc>
      </w:tr>
    </w:tbl>
    <w:p w:rsidR="00386C7C" w:rsidRPr="004D37C0" w:rsidRDefault="00386C7C" w:rsidP="00A20ECC">
      <w:pPr>
        <w:jc w:val="both"/>
        <w:rPr>
          <w:rFonts w:ascii="Garamond" w:hAnsi="Garamond" w:cs="Arial"/>
        </w:rPr>
      </w:pPr>
    </w:p>
    <w:p w:rsidR="00F16B1E" w:rsidRPr="004D37C0" w:rsidRDefault="00F16B1E" w:rsidP="00A20ECC">
      <w:pPr>
        <w:jc w:val="both"/>
        <w:rPr>
          <w:rFonts w:ascii="Garamond" w:hAnsi="Garamond" w:cs="Arial"/>
        </w:rPr>
      </w:pPr>
      <w:r w:rsidRPr="004D37C0">
        <w:rPr>
          <w:rFonts w:ascii="Garamond" w:hAnsi="Garamond" w:cs="Arial"/>
        </w:rPr>
        <w:t>DUREE DU PROJET</w:t>
      </w:r>
    </w:p>
    <w:tbl>
      <w:tblPr>
        <w:tblStyle w:val="Grilledutableau"/>
        <w:tblW w:w="0" w:type="auto"/>
        <w:tblInd w:w="108" w:type="dxa"/>
        <w:tblLook w:val="04A0" w:firstRow="1" w:lastRow="0" w:firstColumn="1" w:lastColumn="0" w:noHBand="0" w:noVBand="1"/>
      </w:tblPr>
      <w:tblGrid>
        <w:gridCol w:w="4572"/>
        <w:gridCol w:w="4784"/>
      </w:tblGrid>
      <w:tr w:rsidR="00F16B1E" w:rsidRPr="004D37C0" w:rsidTr="00E226C4">
        <w:trPr>
          <w:trHeight w:val="419"/>
        </w:trPr>
        <w:tc>
          <w:tcPr>
            <w:tcW w:w="4572" w:type="dxa"/>
          </w:tcPr>
          <w:p w:rsidR="00F16B1E" w:rsidRPr="004D37C0" w:rsidRDefault="00F16B1E" w:rsidP="00A20ECC">
            <w:pPr>
              <w:jc w:val="both"/>
              <w:rPr>
                <w:rFonts w:ascii="Garamond" w:hAnsi="Garamond" w:cs="Arial"/>
              </w:rPr>
            </w:pPr>
            <w:r w:rsidRPr="004D37C0">
              <w:rPr>
                <w:rFonts w:ascii="Garamond" w:hAnsi="Garamond" w:cs="Arial"/>
              </w:rPr>
              <w:t>Période de démarrage</w:t>
            </w:r>
          </w:p>
        </w:tc>
        <w:tc>
          <w:tcPr>
            <w:tcW w:w="4784" w:type="dxa"/>
          </w:tcPr>
          <w:p w:rsidR="00F16B1E" w:rsidRPr="004D37C0" w:rsidRDefault="00F16B1E" w:rsidP="00A20ECC">
            <w:pPr>
              <w:jc w:val="both"/>
              <w:rPr>
                <w:rFonts w:ascii="Garamond" w:hAnsi="Garamond" w:cs="Arial"/>
              </w:rPr>
            </w:pPr>
            <w:r w:rsidRPr="004D37C0">
              <w:rPr>
                <w:rFonts w:ascii="Garamond" w:hAnsi="Garamond" w:cs="Arial"/>
              </w:rPr>
              <w:t>20 Février 2021</w:t>
            </w:r>
          </w:p>
        </w:tc>
      </w:tr>
      <w:tr w:rsidR="00F16B1E" w:rsidRPr="004D37C0" w:rsidTr="00E226C4">
        <w:trPr>
          <w:trHeight w:val="419"/>
        </w:trPr>
        <w:tc>
          <w:tcPr>
            <w:tcW w:w="4572" w:type="dxa"/>
          </w:tcPr>
          <w:p w:rsidR="00F16B1E" w:rsidRPr="004D37C0" w:rsidRDefault="00F16B1E" w:rsidP="00A20ECC">
            <w:pPr>
              <w:jc w:val="both"/>
              <w:rPr>
                <w:rFonts w:ascii="Garamond" w:hAnsi="Garamond" w:cs="Arial"/>
              </w:rPr>
            </w:pPr>
            <w:r w:rsidRPr="004D37C0">
              <w:rPr>
                <w:rFonts w:ascii="Garamond" w:hAnsi="Garamond" w:cs="Arial"/>
              </w:rPr>
              <w:t xml:space="preserve">Période d’achèvement </w:t>
            </w:r>
          </w:p>
        </w:tc>
        <w:tc>
          <w:tcPr>
            <w:tcW w:w="4784" w:type="dxa"/>
          </w:tcPr>
          <w:p w:rsidR="00F16B1E" w:rsidRPr="004D37C0" w:rsidRDefault="00F16B1E" w:rsidP="00A20ECC">
            <w:pPr>
              <w:jc w:val="both"/>
              <w:rPr>
                <w:rFonts w:ascii="Garamond" w:hAnsi="Garamond" w:cs="Arial"/>
              </w:rPr>
            </w:pPr>
            <w:r w:rsidRPr="004D37C0">
              <w:rPr>
                <w:rFonts w:ascii="Garamond" w:hAnsi="Garamond" w:cs="Arial"/>
              </w:rPr>
              <w:t xml:space="preserve">31 Janvier 2023 </w:t>
            </w:r>
          </w:p>
        </w:tc>
      </w:tr>
    </w:tbl>
    <w:p w:rsidR="00F16B1E" w:rsidRPr="004D37C0" w:rsidRDefault="00F16B1E" w:rsidP="00A20ECC">
      <w:pPr>
        <w:jc w:val="both"/>
        <w:rPr>
          <w:rFonts w:ascii="Garamond" w:hAnsi="Garamond" w:cs="Arial"/>
        </w:rPr>
      </w:pPr>
    </w:p>
    <w:p w:rsidR="00386C7C" w:rsidRPr="004D37C0" w:rsidRDefault="00386C7C" w:rsidP="00A20ECC">
      <w:pPr>
        <w:jc w:val="both"/>
        <w:rPr>
          <w:rFonts w:ascii="Garamond" w:hAnsi="Garamond" w:cs="Arial"/>
        </w:rPr>
      </w:pPr>
      <w:r w:rsidRPr="004D37C0">
        <w:rPr>
          <w:rFonts w:ascii="Garamond" w:hAnsi="Garamond" w:cs="Arial"/>
        </w:rPr>
        <w:t>A remplir par la Coordination Nationale du PMF/FEM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16"/>
      </w:tblGrid>
      <w:tr w:rsidR="00386C7C" w:rsidRPr="004D37C0" w:rsidTr="00E226C4">
        <w:tc>
          <w:tcPr>
            <w:tcW w:w="2340" w:type="dxa"/>
          </w:tcPr>
          <w:p w:rsidR="00386C7C" w:rsidRPr="004D37C0" w:rsidRDefault="00386C7C" w:rsidP="00A20ECC">
            <w:pPr>
              <w:jc w:val="both"/>
              <w:rPr>
                <w:rFonts w:ascii="Garamond" w:hAnsi="Garamond" w:cs="Arial"/>
              </w:rPr>
            </w:pPr>
            <w:r w:rsidRPr="004D37C0">
              <w:rPr>
                <w:rFonts w:ascii="Garamond" w:hAnsi="Garamond" w:cs="Arial"/>
              </w:rPr>
              <w:t>Date de soumission :</w:t>
            </w:r>
          </w:p>
        </w:tc>
        <w:tc>
          <w:tcPr>
            <w:tcW w:w="7016" w:type="dxa"/>
          </w:tcPr>
          <w:p w:rsidR="00386C7C" w:rsidRPr="004D37C0" w:rsidRDefault="00386C7C" w:rsidP="00A20ECC">
            <w:pPr>
              <w:jc w:val="both"/>
              <w:rPr>
                <w:rFonts w:ascii="Garamond" w:hAnsi="Garamond" w:cs="Arial"/>
              </w:rPr>
            </w:pPr>
          </w:p>
        </w:tc>
      </w:tr>
      <w:tr w:rsidR="00386C7C" w:rsidRPr="004D37C0" w:rsidTr="00E226C4">
        <w:tc>
          <w:tcPr>
            <w:tcW w:w="2340" w:type="dxa"/>
          </w:tcPr>
          <w:p w:rsidR="00386C7C" w:rsidRPr="004D37C0" w:rsidRDefault="00386C7C" w:rsidP="00A20ECC">
            <w:pPr>
              <w:jc w:val="both"/>
              <w:rPr>
                <w:rFonts w:ascii="Garamond" w:hAnsi="Garamond" w:cs="Arial"/>
              </w:rPr>
            </w:pPr>
            <w:r w:rsidRPr="004D37C0">
              <w:rPr>
                <w:rFonts w:ascii="Garamond" w:hAnsi="Garamond" w:cs="Arial"/>
              </w:rPr>
              <w:t>Numéro de projet :</w:t>
            </w:r>
          </w:p>
        </w:tc>
        <w:tc>
          <w:tcPr>
            <w:tcW w:w="7016" w:type="dxa"/>
          </w:tcPr>
          <w:p w:rsidR="00386C7C" w:rsidRPr="004D37C0" w:rsidRDefault="00386C7C" w:rsidP="00A20ECC">
            <w:pPr>
              <w:jc w:val="both"/>
              <w:rPr>
                <w:rFonts w:ascii="Garamond" w:hAnsi="Garamond" w:cs="Arial"/>
              </w:rPr>
            </w:pPr>
            <w:r w:rsidRPr="004D37C0">
              <w:rPr>
                <w:rFonts w:ascii="Garamond" w:hAnsi="Garamond" w:cs="Arial"/>
              </w:rPr>
              <w:t>BEN/ OP6 ????? (à compléter par le Coordonnateur)</w:t>
            </w:r>
          </w:p>
          <w:p w:rsidR="00386C7C" w:rsidRPr="004D37C0" w:rsidRDefault="00386C7C" w:rsidP="00A20ECC">
            <w:pPr>
              <w:jc w:val="both"/>
              <w:rPr>
                <w:rFonts w:ascii="Garamond" w:hAnsi="Garamond" w:cs="Arial"/>
              </w:rPr>
            </w:pPr>
          </w:p>
        </w:tc>
      </w:tr>
    </w:tbl>
    <w:p w:rsidR="00386C7C" w:rsidRPr="004D37C0" w:rsidRDefault="00386C7C" w:rsidP="00A20ECC">
      <w:pPr>
        <w:ind w:left="720"/>
        <w:jc w:val="both"/>
        <w:rPr>
          <w:rFonts w:ascii="Garamond" w:hAnsi="Garamond" w:cs="Arial"/>
          <w:b/>
        </w:rPr>
      </w:pPr>
    </w:p>
    <w:p w:rsidR="00386C7C" w:rsidRPr="004D37C0" w:rsidRDefault="00386C7C" w:rsidP="00A20ECC">
      <w:pPr>
        <w:ind w:left="720"/>
        <w:jc w:val="both"/>
        <w:rPr>
          <w:rFonts w:ascii="Garamond" w:hAnsi="Garamond" w:cs="Arial"/>
          <w:b/>
        </w:rPr>
      </w:pPr>
      <w:r w:rsidRPr="004D37C0">
        <w:rPr>
          <w:rFonts w:ascii="Garamond" w:hAnsi="Garamond" w:cs="Arial"/>
          <w:b/>
        </w:rPr>
        <w:br w:type="page"/>
      </w:r>
    </w:p>
    <w:p w:rsidR="00386C7C" w:rsidRPr="004D37C0" w:rsidRDefault="00386C7C" w:rsidP="00A20ECC">
      <w:pPr>
        <w:numPr>
          <w:ilvl w:val="0"/>
          <w:numId w:val="1"/>
        </w:numPr>
        <w:jc w:val="both"/>
        <w:rPr>
          <w:rFonts w:ascii="Garamond" w:hAnsi="Garamond" w:cs="Arial"/>
          <w:b/>
        </w:rPr>
      </w:pPr>
      <w:r w:rsidRPr="004D37C0">
        <w:rPr>
          <w:rFonts w:ascii="Garamond" w:hAnsi="Garamond" w:cs="Arial"/>
          <w:b/>
        </w:rPr>
        <w:lastRenderedPageBreak/>
        <w:t>TITRE DU PROJET</w:t>
      </w:r>
    </w:p>
    <w:p w:rsidR="00386C7C" w:rsidRPr="004D37C0" w:rsidRDefault="00386C7C" w:rsidP="00A20ECC">
      <w:pPr>
        <w:jc w:val="both"/>
        <w:rPr>
          <w:rFonts w:ascii="Garamond" w:hAnsi="Garamond" w:cs="Arial"/>
          <w:b/>
          <w:bCs/>
        </w:rPr>
      </w:pPr>
    </w:p>
    <w:p w:rsidR="00386C7C" w:rsidRPr="00F63F41" w:rsidRDefault="00386C7C" w:rsidP="00A20ECC">
      <w:pPr>
        <w:jc w:val="both"/>
        <w:rPr>
          <w:rFonts w:ascii="Garamond" w:hAnsi="Garamond" w:cs="Arial"/>
          <w:b/>
          <w:i/>
        </w:rPr>
      </w:pPr>
      <w:r w:rsidRPr="00F63F41">
        <w:rPr>
          <w:rFonts w:ascii="Garamond" w:hAnsi="Garamond" w:cs="Arial"/>
          <w:b/>
          <w:i/>
        </w:rPr>
        <w:t xml:space="preserve">Projet de </w:t>
      </w:r>
      <w:r w:rsidRPr="00F63F41">
        <w:rPr>
          <w:rFonts w:ascii="Garamond" w:hAnsi="Garamond" w:cs="Arial"/>
          <w:b/>
          <w:i/>
          <w:lang w:val="fr-FR"/>
        </w:rPr>
        <w:t xml:space="preserve">Protection de la rivière Pendjari contre l’envasement et la pollution en vue d’assurer la durabilité de ses services </w:t>
      </w:r>
      <w:r w:rsidR="004D37C0" w:rsidRPr="00F63F41">
        <w:rPr>
          <w:rFonts w:ascii="Garamond" w:hAnsi="Garamond" w:cs="Arial"/>
          <w:b/>
          <w:i/>
          <w:lang w:val="fr-FR"/>
        </w:rPr>
        <w:t>éco systémiques</w:t>
      </w:r>
      <w:r w:rsidRPr="00F63F41">
        <w:rPr>
          <w:rFonts w:ascii="Garamond" w:hAnsi="Garamond" w:cs="Arial"/>
          <w:b/>
          <w:i/>
          <w:lang w:val="fr-FR"/>
        </w:rPr>
        <w:t xml:space="preserve"> biologiques et la subsistance des populations des communes de Tanguiéta, Matéri et Kérou</w:t>
      </w:r>
      <w:r w:rsidRPr="00F63F41">
        <w:rPr>
          <w:rFonts w:ascii="Garamond" w:hAnsi="Garamond" w:cs="Arial"/>
          <w:b/>
          <w:i/>
        </w:rPr>
        <w:t>.</w:t>
      </w:r>
    </w:p>
    <w:p w:rsidR="00386C7C" w:rsidRPr="004D37C0" w:rsidRDefault="00386C7C" w:rsidP="00A20ECC">
      <w:pPr>
        <w:jc w:val="both"/>
        <w:rPr>
          <w:rFonts w:ascii="Garamond" w:hAnsi="Garamond" w:cs="Arial"/>
          <w:b/>
          <w:bCs/>
        </w:rPr>
      </w:pPr>
    </w:p>
    <w:p w:rsidR="00386C7C" w:rsidRPr="00524BD2" w:rsidRDefault="00386C7C" w:rsidP="00A20ECC">
      <w:pPr>
        <w:pStyle w:val="Paragraphedeliste"/>
        <w:numPr>
          <w:ilvl w:val="0"/>
          <w:numId w:val="1"/>
        </w:numPr>
        <w:jc w:val="both"/>
        <w:rPr>
          <w:rFonts w:ascii="Garamond" w:hAnsi="Garamond" w:cs="Arial"/>
          <w:b/>
        </w:rPr>
      </w:pPr>
      <w:r w:rsidRPr="00524BD2">
        <w:rPr>
          <w:rFonts w:ascii="Garamond" w:hAnsi="Garamond" w:cs="Arial"/>
          <w:b/>
        </w:rPr>
        <w:t xml:space="preserve">CONTEXTE GLOBAL </w:t>
      </w:r>
    </w:p>
    <w:p w:rsidR="00386C7C" w:rsidRPr="004D37C0" w:rsidRDefault="00386C7C" w:rsidP="00A20ECC">
      <w:pPr>
        <w:numPr>
          <w:ilvl w:val="0"/>
          <w:numId w:val="2"/>
        </w:numPr>
        <w:tabs>
          <w:tab w:val="clear" w:pos="1080"/>
          <w:tab w:val="num" w:pos="851"/>
        </w:tabs>
        <w:ind w:left="426"/>
        <w:jc w:val="both"/>
        <w:rPr>
          <w:rFonts w:ascii="Garamond" w:hAnsi="Garamond" w:cs="Arial"/>
        </w:rPr>
      </w:pPr>
      <w:r w:rsidRPr="004D37C0">
        <w:rPr>
          <w:rFonts w:ascii="Garamond" w:hAnsi="Garamond" w:cs="Arial"/>
        </w:rPr>
        <w:t>Généralités : situation géographique, milieu physique,</w:t>
      </w:r>
    </w:p>
    <w:p w:rsidR="00386C7C" w:rsidRPr="004D37C0" w:rsidRDefault="00386C7C" w:rsidP="00A20ECC">
      <w:pPr>
        <w:ind w:left="360"/>
        <w:jc w:val="both"/>
        <w:rPr>
          <w:rFonts w:ascii="Garamond" w:hAnsi="Garamond" w:cs="Arial"/>
          <w:color w:val="000000" w:themeColor="text1"/>
        </w:rPr>
      </w:pPr>
      <w:r w:rsidRPr="004D37C0">
        <w:rPr>
          <w:rFonts w:ascii="Garamond" w:hAnsi="Garamond" w:cs="Arial"/>
          <w:color w:val="000000" w:themeColor="text1"/>
        </w:rPr>
        <w:t>La</w:t>
      </w:r>
      <w:r w:rsidR="00C50927" w:rsidRPr="004D37C0">
        <w:rPr>
          <w:rFonts w:ascii="Garamond" w:hAnsi="Garamond" w:cs="Arial"/>
          <w:color w:val="000000" w:themeColor="text1"/>
        </w:rPr>
        <w:t xml:space="preserve"> </w:t>
      </w:r>
      <w:r w:rsidRPr="004D37C0">
        <w:rPr>
          <w:rFonts w:ascii="Garamond" w:hAnsi="Garamond" w:cs="Arial"/>
          <w:bCs/>
          <w:color w:val="000000" w:themeColor="text1"/>
        </w:rPr>
        <w:t>Pendjari</w:t>
      </w:r>
      <w:r w:rsidRPr="004D37C0">
        <w:rPr>
          <w:rFonts w:ascii="Garamond" w:hAnsi="Garamond" w:cs="Arial"/>
          <w:color w:val="000000" w:themeColor="text1"/>
        </w:rPr>
        <w:t xml:space="preserve">  est une rivière d'</w:t>
      </w:r>
      <w:hyperlink r:id="rId8" w:tooltip="Afrique de l'ouest" w:history="1">
        <w:r w:rsidRPr="004D37C0">
          <w:rPr>
            <w:rStyle w:val="Lienhypertexte"/>
            <w:rFonts w:ascii="Garamond" w:hAnsi="Garamond"/>
            <w:color w:val="000000" w:themeColor="text1"/>
          </w:rPr>
          <w:t>Afrique de l'ouest</w:t>
        </w:r>
      </w:hyperlink>
      <w:r w:rsidRPr="004D37C0">
        <w:rPr>
          <w:rFonts w:ascii="Garamond" w:hAnsi="Garamond" w:cs="Arial"/>
          <w:color w:val="000000" w:themeColor="text1"/>
        </w:rPr>
        <w:t xml:space="preserve"> qui coule au </w:t>
      </w:r>
      <w:hyperlink r:id="rId9" w:tooltip="Burkina Faso" w:history="1">
        <w:r w:rsidRPr="004D37C0">
          <w:rPr>
            <w:rStyle w:val="Lienhypertexte"/>
            <w:rFonts w:ascii="Garamond" w:hAnsi="Garamond"/>
            <w:color w:val="000000" w:themeColor="text1"/>
          </w:rPr>
          <w:t>Burkina Faso</w:t>
        </w:r>
      </w:hyperlink>
      <w:r w:rsidRPr="004D37C0">
        <w:rPr>
          <w:rFonts w:ascii="Garamond" w:hAnsi="Garamond" w:cs="Arial"/>
          <w:color w:val="000000" w:themeColor="text1"/>
        </w:rPr>
        <w:t xml:space="preserve">, au </w:t>
      </w:r>
      <w:hyperlink r:id="rId10" w:tooltip="Bénin" w:history="1">
        <w:r w:rsidRPr="004D37C0">
          <w:rPr>
            <w:rStyle w:val="Lienhypertexte"/>
            <w:rFonts w:ascii="Garamond" w:hAnsi="Garamond"/>
            <w:color w:val="000000" w:themeColor="text1"/>
          </w:rPr>
          <w:t>Bénin</w:t>
        </w:r>
      </w:hyperlink>
      <w:r w:rsidRPr="004D37C0">
        <w:rPr>
          <w:rFonts w:ascii="Garamond" w:hAnsi="Garamond" w:cs="Arial"/>
          <w:color w:val="000000" w:themeColor="text1"/>
        </w:rPr>
        <w:t xml:space="preserve">, au </w:t>
      </w:r>
      <w:hyperlink r:id="rId11" w:tooltip="Togo" w:history="1">
        <w:r w:rsidRPr="004D37C0">
          <w:rPr>
            <w:rStyle w:val="Lienhypertexte"/>
            <w:rFonts w:ascii="Garamond" w:hAnsi="Garamond"/>
            <w:color w:val="000000" w:themeColor="text1"/>
          </w:rPr>
          <w:t>Togo</w:t>
        </w:r>
      </w:hyperlink>
      <w:r w:rsidRPr="004D37C0">
        <w:rPr>
          <w:rFonts w:ascii="Garamond" w:hAnsi="Garamond" w:cs="Arial"/>
          <w:color w:val="000000" w:themeColor="text1"/>
        </w:rPr>
        <w:t xml:space="preserve"> et au </w:t>
      </w:r>
      <w:hyperlink r:id="rId12" w:tooltip="Ghana" w:history="1">
        <w:r w:rsidRPr="004D37C0">
          <w:rPr>
            <w:rStyle w:val="Lienhypertexte"/>
            <w:rFonts w:ascii="Garamond" w:hAnsi="Garamond"/>
            <w:color w:val="000000" w:themeColor="text1"/>
          </w:rPr>
          <w:t>Ghana</w:t>
        </w:r>
      </w:hyperlink>
      <w:r w:rsidRPr="004D37C0">
        <w:rPr>
          <w:rFonts w:ascii="Garamond" w:hAnsi="Garamond" w:cs="Arial"/>
          <w:color w:val="000000" w:themeColor="text1"/>
        </w:rPr>
        <w:t xml:space="preserve">. Elle est un affluent du fleuve </w:t>
      </w:r>
      <w:hyperlink r:id="rId13" w:tooltip="Volta(fleuve) (page inexistante)" w:history="1">
        <w:r w:rsidRPr="004D37C0">
          <w:rPr>
            <w:rStyle w:val="Lienhypertexte"/>
            <w:rFonts w:ascii="Garamond" w:hAnsi="Garamond"/>
            <w:color w:val="000000" w:themeColor="text1"/>
          </w:rPr>
          <w:t>Volta</w:t>
        </w:r>
      </w:hyperlink>
      <w:r w:rsidRPr="004D37C0">
        <w:rPr>
          <w:rFonts w:ascii="Garamond" w:hAnsi="Garamond" w:cs="Arial"/>
          <w:color w:val="000000" w:themeColor="text1"/>
        </w:rPr>
        <w:t xml:space="preserve"> auquel elle donne ses eaux en rive gauche au niveau du </w:t>
      </w:r>
      <w:hyperlink r:id="rId14" w:tooltip="Lac Volta" w:history="1">
        <w:r w:rsidRPr="004D37C0">
          <w:rPr>
            <w:rStyle w:val="Lienhypertexte"/>
            <w:rFonts w:ascii="Garamond" w:hAnsi="Garamond"/>
            <w:color w:val="000000" w:themeColor="text1"/>
          </w:rPr>
          <w:t>lac Volta</w:t>
        </w:r>
      </w:hyperlink>
      <w:r w:rsidRPr="004D37C0">
        <w:rPr>
          <w:rFonts w:ascii="Garamond" w:hAnsi="Garamond" w:cs="Arial"/>
          <w:color w:val="000000" w:themeColor="text1"/>
        </w:rPr>
        <w:t xml:space="preserve">. Elle </w:t>
      </w:r>
      <w:r w:rsidRPr="004D37C0">
        <w:rPr>
          <w:rFonts w:ascii="Garamond" w:hAnsi="Garamond" w:cs="Arial"/>
          <w:color w:val="000000" w:themeColor="text1"/>
          <w:lang w:val="fr-FR"/>
        </w:rPr>
        <w:t>prend sa source dans le massif de l'</w:t>
      </w:r>
      <w:hyperlink r:id="rId15" w:tooltip="Chaîne de l'Atacora" w:history="1">
        <w:r w:rsidRPr="004D37C0">
          <w:rPr>
            <w:rStyle w:val="Lienhypertexte"/>
            <w:rFonts w:ascii="Garamond" w:hAnsi="Garamond"/>
            <w:color w:val="000000" w:themeColor="text1"/>
            <w:lang w:val="fr-FR"/>
          </w:rPr>
          <w:t>Atacora</w:t>
        </w:r>
      </w:hyperlink>
      <w:r w:rsidRPr="004D37C0">
        <w:rPr>
          <w:rFonts w:ascii="Garamond" w:hAnsi="Garamond" w:cs="Arial"/>
          <w:color w:val="000000" w:themeColor="text1"/>
          <w:lang w:val="fr-FR"/>
        </w:rPr>
        <w:t xml:space="preserve"> dans le </w:t>
      </w:r>
      <w:hyperlink r:id="rId16" w:tooltip="Atacora" w:history="1">
        <w:r w:rsidRPr="004D37C0">
          <w:rPr>
            <w:rStyle w:val="Lienhypertexte"/>
            <w:rFonts w:ascii="Garamond" w:hAnsi="Garamond"/>
            <w:color w:val="000000" w:themeColor="text1"/>
            <w:lang w:val="fr-FR"/>
          </w:rPr>
          <w:t>département béninois de même nom</w:t>
        </w:r>
      </w:hyperlink>
      <w:r w:rsidRPr="004D37C0">
        <w:rPr>
          <w:rFonts w:ascii="Garamond" w:hAnsi="Garamond" w:cs="Arial"/>
          <w:color w:val="000000" w:themeColor="text1"/>
          <w:lang w:val="fr-FR"/>
        </w:rPr>
        <w:t xml:space="preserve">. Elle est  de </w:t>
      </w:r>
      <w:r w:rsidRPr="004D37C0">
        <w:rPr>
          <w:rFonts w:ascii="Garamond" w:hAnsi="Garamond" w:cs="Arial"/>
          <w:color w:val="000000" w:themeColor="text1"/>
        </w:rPr>
        <w:t>300 km de longueur et c'est le seul cours d'eau permanent, même s'il tarit à plusieurs endroits en saison sèche. C’est un cours d'eau assez abondant mais très irrégulier. Le débit moyen mensuel observé en mars (à l'étiage) n'atteint que 3,6 m</w:t>
      </w:r>
      <w:r w:rsidRPr="004D37C0">
        <w:rPr>
          <w:rFonts w:ascii="Garamond" w:hAnsi="Garamond" w:cs="Arial"/>
          <w:color w:val="000000" w:themeColor="text1"/>
          <w:vertAlign w:val="superscript"/>
        </w:rPr>
        <w:t>3</w:t>
      </w:r>
      <w:r w:rsidRPr="004D37C0">
        <w:rPr>
          <w:rFonts w:ascii="Garamond" w:hAnsi="Garamond" w:cs="Arial"/>
          <w:color w:val="000000" w:themeColor="text1"/>
        </w:rPr>
        <w:t>/s, soit 500 fois moins que le débit moyen de septembre, principal mois de crue, ce qui témoigne de sa très grande irrégularité saisonnière. Sur la durée d'observation de 16 ans, le débit mensuel minimal a été de 0 m</w:t>
      </w:r>
      <w:r w:rsidRPr="004D37C0">
        <w:rPr>
          <w:rFonts w:ascii="Garamond" w:hAnsi="Garamond" w:cs="Arial"/>
          <w:color w:val="000000" w:themeColor="text1"/>
          <w:vertAlign w:val="superscript"/>
        </w:rPr>
        <w:t>3</w:t>
      </w:r>
      <w:r w:rsidRPr="004D37C0">
        <w:rPr>
          <w:rFonts w:ascii="Garamond" w:hAnsi="Garamond" w:cs="Arial"/>
          <w:color w:val="000000" w:themeColor="text1"/>
        </w:rPr>
        <w:t>/s (complètement à sec), suite à son comblement et ensablement par l’érosion et les activités anthropiques telles que : l’agriculture sur brulis, l’élevage  transhumant et la pèche. L’agriculture  détruit les habitats  des animaux, encombre la rivière  mais  l’élevage  transhumant et la pèche la  dégrade. Les pluies dans cette zone sont de l'ordre de 1000 à 1100 mm avec des températures pouvant atteindre 40°</w:t>
      </w:r>
      <w:r w:rsidR="00C50927" w:rsidRPr="004D37C0">
        <w:rPr>
          <w:rFonts w:ascii="Garamond" w:hAnsi="Garamond" w:cs="Arial"/>
          <w:color w:val="000000" w:themeColor="text1"/>
        </w:rPr>
        <w:t xml:space="preserve"> </w:t>
      </w:r>
      <w:r w:rsidRPr="004D37C0">
        <w:rPr>
          <w:rFonts w:ascii="Garamond" w:hAnsi="Garamond" w:cs="Arial"/>
          <w:color w:val="000000" w:themeColor="text1"/>
        </w:rPr>
        <w:t xml:space="preserve">C. Malgré la position topographique de la vallée de cette rivière qui rend difficilement accessible aux touristes, les sols sont concrétionnés à partir de 40 cm, ce qui constitue un handicap sérieux pour le bon enracinement des plantes et justifie la force de l’érosion facilitant le comblement de la rivière. La concentration des animaux autour de la rivière est souvent élevée et propice à l'observation et prisée des touristes. La faune est composée de : </w:t>
      </w:r>
      <w:r w:rsidRPr="004D37C0">
        <w:rPr>
          <w:rFonts w:ascii="Garamond" w:hAnsi="Garamond" w:cs="Arial"/>
          <w:color w:val="000000" w:themeColor="text1"/>
          <w:lang w:val="fr-FR"/>
        </w:rPr>
        <w:t xml:space="preserve">guépard, </w:t>
      </w:r>
      <w:hyperlink r:id="rId17" w:tooltip="Lycaon (mammifère)" w:history="1">
        <w:r w:rsidRPr="004D37C0">
          <w:rPr>
            <w:rStyle w:val="Lienhypertexte"/>
            <w:rFonts w:ascii="Garamond" w:hAnsi="Garamond"/>
            <w:color w:val="000000" w:themeColor="text1"/>
            <w:lang w:val="fr-FR"/>
          </w:rPr>
          <w:t>lycaon</w:t>
        </w:r>
      </w:hyperlink>
      <w:r w:rsidRPr="004D37C0">
        <w:rPr>
          <w:rFonts w:ascii="Garamond" w:hAnsi="Garamond" w:cs="Arial"/>
          <w:color w:val="000000" w:themeColor="text1"/>
          <w:lang w:val="fr-FR"/>
        </w:rPr>
        <w:t>, l'</w:t>
      </w:r>
      <w:hyperlink r:id="rId18" w:tooltip="Hyène" w:history="1">
        <w:r w:rsidRPr="004D37C0">
          <w:rPr>
            <w:rStyle w:val="Lienhypertexte"/>
            <w:rFonts w:ascii="Garamond" w:hAnsi="Garamond"/>
            <w:color w:val="000000" w:themeColor="text1"/>
            <w:lang w:val="fr-FR"/>
          </w:rPr>
          <w:t>hyène</w:t>
        </w:r>
      </w:hyperlink>
      <w:r w:rsidRPr="004D37C0">
        <w:rPr>
          <w:rFonts w:ascii="Garamond" w:hAnsi="Garamond" w:cs="Arial"/>
          <w:color w:val="000000" w:themeColor="text1"/>
          <w:lang w:val="fr-FR"/>
        </w:rPr>
        <w:t xml:space="preserve">, le </w:t>
      </w:r>
      <w:hyperlink r:id="rId19" w:tooltip="Chacal" w:history="1">
        <w:r w:rsidRPr="004D37C0">
          <w:rPr>
            <w:rStyle w:val="Lienhypertexte"/>
            <w:rFonts w:ascii="Garamond" w:hAnsi="Garamond"/>
            <w:color w:val="000000" w:themeColor="text1"/>
            <w:lang w:val="fr-FR"/>
          </w:rPr>
          <w:t>chacal</w:t>
        </w:r>
      </w:hyperlink>
      <w:r w:rsidRPr="004D37C0">
        <w:rPr>
          <w:rFonts w:ascii="Garamond" w:hAnsi="Garamond" w:cs="Arial"/>
          <w:color w:val="000000" w:themeColor="text1"/>
          <w:lang w:val="fr-FR"/>
        </w:rPr>
        <w:t>, lions, d'</w:t>
      </w:r>
      <w:hyperlink r:id="rId20" w:tooltip="Hippopotame" w:history="1">
        <w:r w:rsidRPr="004D37C0">
          <w:rPr>
            <w:rStyle w:val="Lienhypertexte"/>
            <w:rFonts w:ascii="Garamond" w:hAnsi="Garamond"/>
            <w:color w:val="000000" w:themeColor="text1"/>
            <w:lang w:val="fr-FR"/>
          </w:rPr>
          <w:t>hippopotames</w:t>
        </w:r>
      </w:hyperlink>
      <w:r w:rsidRPr="004D37C0">
        <w:rPr>
          <w:rFonts w:ascii="Garamond" w:hAnsi="Garamond" w:cs="Arial"/>
          <w:color w:val="000000" w:themeColor="text1"/>
          <w:lang w:val="fr-FR"/>
        </w:rPr>
        <w:t xml:space="preserve">, le </w:t>
      </w:r>
      <w:hyperlink r:id="rId21" w:tooltip="Cobe de Buffon" w:history="1">
        <w:r w:rsidRPr="004D37C0">
          <w:rPr>
            <w:rStyle w:val="Lienhypertexte"/>
            <w:rFonts w:ascii="Garamond" w:hAnsi="Garamond"/>
            <w:color w:val="000000" w:themeColor="text1"/>
            <w:lang w:val="fr-FR"/>
          </w:rPr>
          <w:t>cobe de Buffon</w:t>
        </w:r>
      </w:hyperlink>
      <w:r w:rsidRPr="004D37C0">
        <w:rPr>
          <w:rFonts w:ascii="Garamond" w:hAnsi="Garamond" w:cs="Arial"/>
          <w:color w:val="000000" w:themeColor="text1"/>
          <w:lang w:val="fr-FR"/>
        </w:rPr>
        <w:t xml:space="preserve">, le </w:t>
      </w:r>
      <w:hyperlink r:id="rId22" w:tooltip="Kobus ellipsiprymnus" w:history="1">
        <w:r w:rsidRPr="004D37C0">
          <w:rPr>
            <w:rStyle w:val="Lienhypertexte"/>
            <w:rFonts w:ascii="Garamond" w:hAnsi="Garamond"/>
            <w:color w:val="000000" w:themeColor="text1"/>
            <w:lang w:val="fr-FR"/>
          </w:rPr>
          <w:t>cobe Defassa</w:t>
        </w:r>
      </w:hyperlink>
      <w:r w:rsidRPr="004D37C0">
        <w:rPr>
          <w:rFonts w:ascii="Garamond" w:hAnsi="Garamond" w:cs="Arial"/>
          <w:color w:val="000000" w:themeColor="text1"/>
          <w:lang w:val="fr-FR"/>
        </w:rPr>
        <w:t xml:space="preserve">, le </w:t>
      </w:r>
      <w:hyperlink r:id="rId23" w:tooltip="Bubale" w:history="1">
        <w:r w:rsidRPr="004D37C0">
          <w:rPr>
            <w:rStyle w:val="Lienhypertexte"/>
            <w:rFonts w:ascii="Garamond" w:hAnsi="Garamond"/>
            <w:color w:val="000000" w:themeColor="text1"/>
            <w:lang w:val="fr-FR"/>
          </w:rPr>
          <w:t>bubale</w:t>
        </w:r>
      </w:hyperlink>
      <w:r w:rsidRPr="004D37C0">
        <w:rPr>
          <w:rFonts w:ascii="Garamond" w:hAnsi="Garamond" w:cs="Arial"/>
          <w:color w:val="000000" w:themeColor="text1"/>
          <w:lang w:val="fr-FR"/>
        </w:rPr>
        <w:t xml:space="preserve">, le </w:t>
      </w:r>
      <w:hyperlink r:id="rId24" w:tooltip="Buffle d'Afrique" w:history="1">
        <w:r w:rsidRPr="004D37C0">
          <w:rPr>
            <w:rStyle w:val="Lienhypertexte"/>
            <w:rFonts w:ascii="Garamond" w:hAnsi="Garamond"/>
            <w:color w:val="000000" w:themeColor="text1"/>
            <w:lang w:val="fr-FR"/>
          </w:rPr>
          <w:t>buffle d'Afrique</w:t>
        </w:r>
      </w:hyperlink>
      <w:r w:rsidRPr="004D37C0">
        <w:rPr>
          <w:rStyle w:val="Lienhypertexte"/>
          <w:rFonts w:ascii="Garamond" w:hAnsi="Garamond"/>
          <w:color w:val="000000" w:themeColor="text1"/>
          <w:lang w:val="fr-FR"/>
        </w:rPr>
        <w:t xml:space="preserve"> dont les plus menacées sont</w:t>
      </w:r>
      <w:r w:rsidRPr="004D37C0">
        <w:rPr>
          <w:rFonts w:ascii="Garamond" w:hAnsi="Garamond" w:cs="Arial"/>
          <w:color w:val="000000" w:themeColor="text1"/>
          <w:lang w:val="fr-FR"/>
        </w:rPr>
        <w:t xml:space="preserve"> d'éléphant d'Afrique et </w:t>
      </w:r>
      <w:hyperlink r:id="rId25" w:tooltip="Léopard (félin)" w:history="1">
        <w:r w:rsidRPr="004D37C0">
          <w:rPr>
            <w:rStyle w:val="Lienhypertexte"/>
            <w:rFonts w:ascii="Garamond" w:hAnsi="Garamond"/>
            <w:color w:val="000000" w:themeColor="text1"/>
            <w:lang w:val="fr-FR"/>
          </w:rPr>
          <w:t>léopard</w:t>
        </w:r>
      </w:hyperlink>
      <w:r w:rsidRPr="004D37C0">
        <w:rPr>
          <w:rStyle w:val="Lienhypertexte"/>
          <w:rFonts w:ascii="Garamond" w:hAnsi="Garamond"/>
          <w:color w:val="000000" w:themeColor="text1"/>
          <w:lang w:val="fr-FR"/>
        </w:rPr>
        <w:t>.</w:t>
      </w:r>
      <w:r w:rsidRPr="004D37C0">
        <w:rPr>
          <w:rFonts w:ascii="Garamond" w:hAnsi="Garamond" w:cs="Arial"/>
          <w:color w:val="000000" w:themeColor="text1"/>
        </w:rPr>
        <w:t xml:space="preserve"> La végétation est variée, avec 241 espèces végétales réparties en 53 familles recensées sur l'ensemble du site et réparties entre 7 et 9 formations végétales, selon les auteurs : forêt riveraine, forêt dense sèche, forêt dense sèche, </w:t>
      </w:r>
      <w:hyperlink r:id="rId26" w:tooltip="Savane" w:history="1">
        <w:r w:rsidRPr="004D37C0">
          <w:rPr>
            <w:rStyle w:val="Lienhypertexte"/>
            <w:rFonts w:ascii="Garamond" w:hAnsi="Garamond"/>
            <w:color w:val="000000" w:themeColor="text1"/>
          </w:rPr>
          <w:t>savane</w:t>
        </w:r>
      </w:hyperlink>
      <w:r w:rsidRPr="004D37C0">
        <w:rPr>
          <w:rFonts w:ascii="Garamond" w:hAnsi="Garamond" w:cs="Arial"/>
          <w:color w:val="000000" w:themeColor="text1"/>
        </w:rPr>
        <w:t xml:space="preserve"> boisée, savane arborée, savane arbustive, savane </w:t>
      </w:r>
      <w:hyperlink r:id="rId27" w:tooltip="Saxicole" w:history="1">
        <w:r w:rsidRPr="004D37C0">
          <w:rPr>
            <w:rStyle w:val="Lienhypertexte"/>
            <w:rFonts w:ascii="Garamond" w:hAnsi="Garamond"/>
            <w:color w:val="000000" w:themeColor="text1"/>
          </w:rPr>
          <w:t>saxicole</w:t>
        </w:r>
      </w:hyperlink>
      <w:r w:rsidRPr="004D37C0">
        <w:rPr>
          <w:rFonts w:ascii="Garamond" w:hAnsi="Garamond" w:cs="Arial"/>
          <w:color w:val="000000" w:themeColor="text1"/>
        </w:rPr>
        <w:t xml:space="preserve"> et savane marécageuse. Les espèces végétales rencontrées sont : </w:t>
      </w:r>
      <w:hyperlink r:id="rId28" w:tooltip="Parinari congensis" w:history="1">
        <w:r w:rsidRPr="004D37C0">
          <w:rPr>
            <w:rStyle w:val="Lienhypertexte"/>
            <w:rFonts w:ascii="Garamond" w:hAnsi="Garamond"/>
            <w:i/>
            <w:iCs/>
            <w:color w:val="000000" w:themeColor="text1"/>
          </w:rPr>
          <w:t>Parinari congensis</w:t>
        </w:r>
      </w:hyperlink>
      <w:r w:rsidRPr="004D37C0">
        <w:rPr>
          <w:rFonts w:ascii="Garamond" w:hAnsi="Garamond" w:cs="Arial"/>
          <w:color w:val="000000" w:themeColor="text1"/>
        </w:rPr>
        <w:t xml:space="preserve">, </w:t>
      </w:r>
      <w:hyperlink r:id="rId29" w:tooltip="Vitex chrysocarpa" w:history="1">
        <w:r w:rsidRPr="004D37C0">
          <w:rPr>
            <w:rStyle w:val="Lienhypertexte"/>
            <w:rFonts w:ascii="Garamond" w:hAnsi="Garamond"/>
            <w:i/>
            <w:iCs/>
            <w:color w:val="000000" w:themeColor="text1"/>
          </w:rPr>
          <w:t>Vitex chrysocarpa</w:t>
        </w:r>
      </w:hyperlink>
      <w:r w:rsidRPr="004D37C0">
        <w:rPr>
          <w:rFonts w:ascii="Garamond" w:hAnsi="Garamond" w:cs="Arial"/>
          <w:color w:val="000000" w:themeColor="text1"/>
        </w:rPr>
        <w:t xml:space="preserve">, </w:t>
      </w:r>
      <w:hyperlink r:id="rId30" w:tooltip="Bouleau d'Afrique" w:history="1">
        <w:r w:rsidRPr="004D37C0">
          <w:rPr>
            <w:rStyle w:val="Lienhypertexte"/>
            <w:rFonts w:ascii="Garamond" w:hAnsi="Garamond"/>
            <w:i/>
            <w:iCs/>
            <w:color w:val="000000" w:themeColor="text1"/>
          </w:rPr>
          <w:t>Anogeissus leiocarpus</w:t>
        </w:r>
      </w:hyperlink>
      <w:r w:rsidRPr="004D37C0">
        <w:rPr>
          <w:rFonts w:ascii="Garamond" w:hAnsi="Garamond" w:cs="Arial"/>
          <w:color w:val="000000" w:themeColor="text1"/>
        </w:rPr>
        <w:t xml:space="preserve">, </w:t>
      </w:r>
      <w:hyperlink r:id="rId31" w:tooltip="Diospyros mespiliformis" w:history="1">
        <w:r w:rsidRPr="004D37C0">
          <w:rPr>
            <w:rStyle w:val="Lienhypertexte"/>
            <w:rFonts w:ascii="Garamond" w:hAnsi="Garamond"/>
            <w:i/>
            <w:iCs/>
            <w:color w:val="000000" w:themeColor="text1"/>
          </w:rPr>
          <w:t>Diospyros mespiliformis</w:t>
        </w:r>
      </w:hyperlink>
      <w:r w:rsidRPr="004D37C0">
        <w:rPr>
          <w:rFonts w:ascii="Garamond" w:hAnsi="Garamond" w:cs="Arial"/>
          <w:color w:val="000000" w:themeColor="text1"/>
        </w:rPr>
        <w:t xml:space="preserve">, </w:t>
      </w:r>
      <w:hyperlink r:id="rId32" w:tooltip="Bouleau d'Afrique" w:history="1">
        <w:r w:rsidRPr="004D37C0">
          <w:rPr>
            <w:rStyle w:val="Lienhypertexte"/>
            <w:rFonts w:ascii="Garamond" w:hAnsi="Garamond"/>
            <w:i/>
            <w:iCs/>
            <w:color w:val="000000" w:themeColor="text1"/>
          </w:rPr>
          <w:t>Anogeissus leiocarpus</w:t>
        </w:r>
      </w:hyperlink>
      <w:r w:rsidRPr="004D37C0">
        <w:rPr>
          <w:rFonts w:ascii="Garamond" w:hAnsi="Garamond" w:cs="Arial"/>
          <w:color w:val="000000" w:themeColor="text1"/>
        </w:rPr>
        <w:t xml:space="preserve">, </w:t>
      </w:r>
      <w:hyperlink r:id="rId33" w:tooltip="Daniellia oliveri" w:history="1">
        <w:r w:rsidRPr="004D37C0">
          <w:rPr>
            <w:rStyle w:val="Lienhypertexte"/>
            <w:rFonts w:ascii="Garamond" w:hAnsi="Garamond"/>
            <w:i/>
            <w:iCs/>
            <w:color w:val="000000" w:themeColor="text1"/>
          </w:rPr>
          <w:t>Daniellia oliveri</w:t>
        </w:r>
      </w:hyperlink>
      <w:r w:rsidRPr="004D37C0">
        <w:rPr>
          <w:rFonts w:ascii="Garamond" w:hAnsi="Garamond" w:cs="Arial"/>
          <w:color w:val="000000" w:themeColor="text1"/>
        </w:rPr>
        <w:t xml:space="preserve"> ; </w:t>
      </w:r>
      <w:hyperlink r:id="rId34" w:tooltip="Combretum" w:history="1">
        <w:r w:rsidRPr="004D37C0">
          <w:rPr>
            <w:rStyle w:val="Lienhypertexte"/>
            <w:rFonts w:ascii="Garamond" w:hAnsi="Garamond"/>
            <w:i/>
            <w:iCs/>
            <w:color w:val="000000" w:themeColor="text1"/>
          </w:rPr>
          <w:t>Combretum</w:t>
        </w:r>
      </w:hyperlink>
      <w:r w:rsidRPr="004D37C0">
        <w:rPr>
          <w:rFonts w:ascii="Garamond" w:hAnsi="Garamond" w:cs="Arial"/>
          <w:color w:val="000000" w:themeColor="text1"/>
        </w:rPr>
        <w:t xml:space="preserve"> spp, </w:t>
      </w:r>
      <w:hyperlink r:id="rId35" w:tooltip="Pterocarpus erinaceus" w:history="1">
        <w:r w:rsidRPr="004D37C0">
          <w:rPr>
            <w:rStyle w:val="Lienhypertexte"/>
            <w:rFonts w:ascii="Garamond" w:hAnsi="Garamond"/>
            <w:i/>
            <w:iCs/>
            <w:color w:val="000000" w:themeColor="text1"/>
          </w:rPr>
          <w:t>Pterocarpus erinaceus</w:t>
        </w:r>
      </w:hyperlink>
      <w:r w:rsidRPr="004D37C0">
        <w:rPr>
          <w:rFonts w:ascii="Garamond" w:hAnsi="Garamond" w:cs="Arial"/>
          <w:color w:val="000000" w:themeColor="text1"/>
        </w:rPr>
        <w:t xml:space="preserve">, </w:t>
      </w:r>
      <w:hyperlink r:id="rId36" w:tooltip="Combretum" w:history="1">
        <w:r w:rsidRPr="004D37C0">
          <w:rPr>
            <w:rStyle w:val="Lienhypertexte"/>
            <w:rFonts w:ascii="Garamond" w:hAnsi="Garamond"/>
            <w:i/>
            <w:iCs/>
            <w:color w:val="000000" w:themeColor="text1"/>
          </w:rPr>
          <w:t>Combretum</w:t>
        </w:r>
      </w:hyperlink>
      <w:r w:rsidRPr="004D37C0">
        <w:rPr>
          <w:rFonts w:ascii="Garamond" w:hAnsi="Garamond" w:cs="Arial"/>
          <w:color w:val="000000" w:themeColor="text1"/>
        </w:rPr>
        <w:t xml:space="preserve"> spp, </w:t>
      </w:r>
      <w:hyperlink r:id="rId37" w:tooltip="Acacia gourmaensis" w:history="1">
        <w:r w:rsidRPr="004D37C0">
          <w:rPr>
            <w:rStyle w:val="Lienhypertexte"/>
            <w:rFonts w:ascii="Garamond" w:hAnsi="Garamond"/>
            <w:i/>
            <w:iCs/>
            <w:color w:val="000000" w:themeColor="text1"/>
          </w:rPr>
          <w:t>Acacia gourmaensis</w:t>
        </w:r>
      </w:hyperlink>
      <w:r w:rsidRPr="004D37C0">
        <w:rPr>
          <w:rFonts w:ascii="Garamond" w:hAnsi="Garamond" w:cs="Arial"/>
          <w:color w:val="000000" w:themeColor="text1"/>
        </w:rPr>
        <w:t xml:space="preserve">, </w:t>
      </w:r>
      <w:hyperlink r:id="rId38" w:tooltip="Crossopteryx febrifuga" w:history="1">
        <w:r w:rsidRPr="004D37C0">
          <w:rPr>
            <w:rStyle w:val="Lienhypertexte"/>
            <w:rFonts w:ascii="Garamond" w:hAnsi="Garamond"/>
            <w:i/>
            <w:iCs/>
            <w:color w:val="000000" w:themeColor="text1"/>
          </w:rPr>
          <w:t>Crossopteryx febrifuga</w:t>
        </w:r>
      </w:hyperlink>
      <w:r w:rsidRPr="004D37C0">
        <w:rPr>
          <w:rFonts w:ascii="Garamond" w:hAnsi="Garamond" w:cs="Arial"/>
          <w:color w:val="000000" w:themeColor="text1"/>
        </w:rPr>
        <w:t xml:space="preserve">, </w:t>
      </w:r>
      <w:hyperlink r:id="rId39" w:tooltip="Detarium microcarpum" w:history="1">
        <w:r w:rsidRPr="004D37C0">
          <w:rPr>
            <w:rStyle w:val="Lienhypertexte"/>
            <w:rFonts w:ascii="Garamond" w:hAnsi="Garamond"/>
            <w:i/>
            <w:iCs/>
            <w:color w:val="000000" w:themeColor="text1"/>
          </w:rPr>
          <w:t>Detarium microcarpum</w:t>
        </w:r>
      </w:hyperlink>
      <w:r w:rsidRPr="004D37C0">
        <w:rPr>
          <w:rFonts w:ascii="Garamond" w:hAnsi="Garamond" w:cs="Arial"/>
          <w:color w:val="000000" w:themeColor="text1"/>
        </w:rPr>
        <w:t xml:space="preserve">, </w:t>
      </w:r>
      <w:hyperlink r:id="rId40" w:tooltip="Burkea africana" w:history="1">
        <w:r w:rsidRPr="004D37C0">
          <w:rPr>
            <w:rStyle w:val="Lienhypertexte"/>
            <w:rFonts w:ascii="Garamond" w:hAnsi="Garamond"/>
            <w:i/>
            <w:iCs/>
            <w:color w:val="000000" w:themeColor="text1"/>
          </w:rPr>
          <w:t>Burkea africana</w:t>
        </w:r>
      </w:hyperlink>
      <w:r w:rsidRPr="004D37C0">
        <w:rPr>
          <w:rFonts w:ascii="Garamond" w:hAnsi="Garamond" w:cs="Arial"/>
          <w:color w:val="000000" w:themeColor="text1"/>
          <w:lang w:val="fr-FR"/>
        </w:rPr>
        <w:t>,</w:t>
      </w:r>
      <w:r w:rsidRPr="004D37C0">
        <w:rPr>
          <w:rFonts w:ascii="Garamond" w:hAnsi="Garamond" w:cs="Arial"/>
          <w:color w:val="000000" w:themeColor="text1"/>
        </w:rPr>
        <w:t> </w:t>
      </w:r>
      <w:hyperlink r:id="rId41" w:tooltip="Terminalia macroptera" w:history="1">
        <w:r w:rsidRPr="004D37C0">
          <w:rPr>
            <w:rStyle w:val="Lienhypertexte"/>
            <w:rFonts w:ascii="Garamond" w:hAnsi="Garamond"/>
            <w:i/>
            <w:iCs/>
            <w:color w:val="000000" w:themeColor="text1"/>
          </w:rPr>
          <w:t>Terminalia macroptera</w:t>
        </w:r>
      </w:hyperlink>
      <w:r w:rsidRPr="004D37C0">
        <w:rPr>
          <w:rFonts w:ascii="Garamond" w:hAnsi="Garamond" w:cs="Arial"/>
          <w:color w:val="000000" w:themeColor="text1"/>
        </w:rPr>
        <w:t xml:space="preserve">, </w:t>
      </w:r>
      <w:hyperlink r:id="rId42" w:tooltip="Mitragyna inermis" w:history="1">
        <w:r w:rsidRPr="004D37C0">
          <w:rPr>
            <w:rStyle w:val="Lienhypertexte"/>
            <w:rFonts w:ascii="Garamond" w:hAnsi="Garamond"/>
            <w:i/>
            <w:iCs/>
            <w:color w:val="000000" w:themeColor="text1"/>
          </w:rPr>
          <w:t>Mitragyna inermis</w:t>
        </w:r>
      </w:hyperlink>
      <w:r w:rsidRPr="004D37C0">
        <w:rPr>
          <w:rFonts w:ascii="Garamond" w:hAnsi="Garamond" w:cs="Arial"/>
          <w:color w:val="000000" w:themeColor="text1"/>
        </w:rPr>
        <w:t xml:space="preserve">, </w:t>
      </w:r>
      <w:hyperlink r:id="rId43" w:tooltip="Acacia sieberiana" w:history="1">
        <w:r w:rsidRPr="004D37C0">
          <w:rPr>
            <w:rStyle w:val="Lienhypertexte"/>
            <w:rFonts w:ascii="Garamond" w:hAnsi="Garamond"/>
            <w:i/>
            <w:iCs/>
            <w:color w:val="000000" w:themeColor="text1"/>
          </w:rPr>
          <w:t>Acacia sieberiana</w:t>
        </w:r>
      </w:hyperlink>
      <w:r w:rsidRPr="004D37C0">
        <w:rPr>
          <w:rFonts w:ascii="Garamond" w:hAnsi="Garamond" w:cs="Arial"/>
          <w:color w:val="000000" w:themeColor="text1"/>
          <w:lang w:val="fr-FR"/>
        </w:rPr>
        <w:t xml:space="preserve"> et le </w:t>
      </w:r>
      <w:hyperlink r:id="rId44" w:tooltip="Khaya senegalensis" w:history="1">
        <w:r w:rsidRPr="004D37C0">
          <w:rPr>
            <w:rStyle w:val="Lienhypertexte"/>
            <w:rFonts w:ascii="Garamond" w:hAnsi="Garamond"/>
            <w:i/>
            <w:iCs/>
            <w:color w:val="000000" w:themeColor="text1"/>
          </w:rPr>
          <w:t>Khaya senegalensis</w:t>
        </w:r>
      </w:hyperlink>
      <w:r w:rsidRPr="004D37C0">
        <w:rPr>
          <w:rFonts w:ascii="Garamond" w:hAnsi="Garamond" w:cs="Arial"/>
          <w:color w:val="000000" w:themeColor="text1"/>
          <w:lang w:val="fr-FR"/>
        </w:rPr>
        <w:t xml:space="preserve"> qui est reconnu par l’UICN comme l’espèce menacée.Il existe six (05) importants groupes </w:t>
      </w:r>
      <w:r w:rsidR="004D37C0" w:rsidRPr="004D37C0">
        <w:rPr>
          <w:rFonts w:ascii="Garamond" w:hAnsi="Garamond" w:cs="Arial"/>
          <w:color w:val="000000" w:themeColor="text1"/>
          <w:lang w:val="fr-FR"/>
        </w:rPr>
        <w:t>socioculturels</w:t>
      </w:r>
      <w:r w:rsidRPr="004D37C0">
        <w:rPr>
          <w:rFonts w:ascii="Garamond" w:hAnsi="Garamond" w:cs="Arial"/>
          <w:color w:val="000000" w:themeColor="text1"/>
          <w:lang w:val="fr-FR"/>
        </w:rPr>
        <w:t xml:space="preserve"> : les Bialbe (65%), les Gourmantchés (23%), les Wama (7%), Peulh et les Dendi (5 %).  </w:t>
      </w:r>
      <w:r w:rsidRPr="004D37C0">
        <w:rPr>
          <w:rFonts w:ascii="Garamond" w:hAnsi="Garamond" w:cs="Arial"/>
          <w:color w:val="000000" w:themeColor="text1"/>
        </w:rPr>
        <w:t>Les touristes viennent principalement d'Europe et de la sous-région ouest-africaine (Bénin, Togo, Niger, Burkina Faso). En 2008/2009, 39 % des visiteurs étaient de nationalité française, 34 % étaient Béninois. D'autres nationalités sont également représentées (Allemands, Américains, Belges), mais en petit nombre (</w:t>
      </w:r>
      <w:r w:rsidR="004D37C0" w:rsidRPr="004D37C0">
        <w:rPr>
          <w:rFonts w:ascii="Garamond" w:hAnsi="Garamond" w:cs="Arial"/>
          <w:color w:val="000000" w:themeColor="text1"/>
        </w:rPr>
        <w:t>Émeline</w:t>
      </w:r>
      <w:r w:rsidRPr="004D37C0">
        <w:rPr>
          <w:rFonts w:ascii="Garamond" w:hAnsi="Garamond" w:cs="Arial"/>
          <w:color w:val="000000" w:themeColor="text1"/>
        </w:rPr>
        <w:t xml:space="preserve"> P.et al;2012)</w:t>
      </w:r>
    </w:p>
    <w:p w:rsidR="00386C7C" w:rsidRPr="004D37C0" w:rsidRDefault="00564657" w:rsidP="00A20ECC">
      <w:pPr>
        <w:ind w:left="360"/>
        <w:jc w:val="both"/>
        <w:rPr>
          <w:rFonts w:ascii="Garamond" w:hAnsi="Garamond" w:cs="Arial"/>
          <w:color w:val="000000" w:themeColor="text1"/>
          <w:lang w:val="fr-FR"/>
        </w:rPr>
      </w:pPr>
      <w:r>
        <w:rPr>
          <w:rFonts w:ascii="Garamond" w:hAnsi="Garamond" w:cs="Arial"/>
          <w:noProof/>
          <w:color w:val="000000" w:themeColor="text1"/>
          <w:lang w:val="fr-FR" w:eastAsia="fr-FR"/>
        </w:rPr>
        <w:drawing>
          <wp:anchor distT="0" distB="0" distL="114300" distR="114300" simplePos="0" relativeHeight="251664384" behindDoc="1" locked="0" layoutInCell="1" allowOverlap="1">
            <wp:simplePos x="0" y="0"/>
            <wp:positionH relativeFrom="margin">
              <wp:posOffset>1052830</wp:posOffset>
            </wp:positionH>
            <wp:positionV relativeFrom="paragraph">
              <wp:posOffset>140335</wp:posOffset>
            </wp:positionV>
            <wp:extent cx="3971290" cy="2294890"/>
            <wp:effectExtent l="19050" t="0" r="0" b="0"/>
            <wp:wrapNone/>
            <wp:docPr id="28" name="Image 28" descr="Touristes français disparus au Bénin: les recherches se poursui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uristes français disparus au Bénin: les recherches se poursuivent"/>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971290" cy="2294890"/>
                    </a:xfrm>
                    <a:prstGeom prst="rect">
                      <a:avLst/>
                    </a:prstGeom>
                    <a:noFill/>
                    <a:ln>
                      <a:noFill/>
                    </a:ln>
                  </pic:spPr>
                </pic:pic>
              </a:graphicData>
            </a:graphic>
          </wp:anchor>
        </w:drawing>
      </w:r>
    </w:p>
    <w:p w:rsidR="00386C7C" w:rsidRPr="004D37C0" w:rsidRDefault="00386C7C" w:rsidP="00A20ECC">
      <w:pPr>
        <w:ind w:left="360"/>
        <w:jc w:val="both"/>
        <w:rPr>
          <w:rFonts w:ascii="Garamond" w:hAnsi="Garamond" w:cs="Arial"/>
          <w:color w:val="000000" w:themeColor="text1"/>
          <w:lang w:val="fr-FR"/>
        </w:rPr>
      </w:pPr>
    </w:p>
    <w:p w:rsidR="00386C7C" w:rsidRPr="004D37C0" w:rsidRDefault="00386C7C" w:rsidP="00A20ECC">
      <w:pPr>
        <w:ind w:left="360"/>
        <w:jc w:val="both"/>
        <w:rPr>
          <w:rFonts w:ascii="Garamond" w:hAnsi="Garamond" w:cs="Arial"/>
          <w:color w:val="000000" w:themeColor="text1"/>
          <w:lang w:val="fr-FR"/>
        </w:rPr>
      </w:pPr>
    </w:p>
    <w:p w:rsidR="00386C7C" w:rsidRPr="004D37C0" w:rsidRDefault="00386C7C" w:rsidP="00A20ECC">
      <w:pPr>
        <w:ind w:left="360"/>
        <w:jc w:val="both"/>
        <w:rPr>
          <w:rFonts w:ascii="Garamond" w:hAnsi="Garamond" w:cs="Arial"/>
          <w:color w:val="000000" w:themeColor="text1"/>
          <w:lang w:val="fr-FR"/>
        </w:rPr>
      </w:pPr>
    </w:p>
    <w:p w:rsidR="00386C7C" w:rsidRPr="004D37C0" w:rsidRDefault="00386C7C" w:rsidP="00A20ECC">
      <w:pPr>
        <w:ind w:left="360"/>
        <w:jc w:val="both"/>
        <w:rPr>
          <w:rFonts w:ascii="Garamond" w:hAnsi="Garamond" w:cs="Arial"/>
          <w:color w:val="000000" w:themeColor="text1"/>
          <w:lang w:val="fr-FR"/>
        </w:rPr>
      </w:pPr>
    </w:p>
    <w:p w:rsidR="00386C7C" w:rsidRPr="004D37C0" w:rsidRDefault="00386C7C" w:rsidP="00A20ECC">
      <w:pPr>
        <w:ind w:left="360"/>
        <w:jc w:val="both"/>
        <w:rPr>
          <w:rFonts w:ascii="Garamond" w:hAnsi="Garamond" w:cs="Arial"/>
          <w:color w:val="000000" w:themeColor="text1"/>
          <w:lang w:val="fr-FR"/>
        </w:rPr>
      </w:pPr>
    </w:p>
    <w:p w:rsidR="00386C7C" w:rsidRPr="004D37C0" w:rsidRDefault="00386C7C" w:rsidP="00A20ECC">
      <w:pPr>
        <w:ind w:left="360"/>
        <w:jc w:val="both"/>
        <w:rPr>
          <w:rFonts w:ascii="Garamond" w:hAnsi="Garamond" w:cs="Arial"/>
          <w:color w:val="000000" w:themeColor="text1"/>
          <w:lang w:val="fr-FR"/>
        </w:rPr>
      </w:pPr>
    </w:p>
    <w:p w:rsidR="00386C7C" w:rsidRPr="004D37C0" w:rsidRDefault="00386C7C" w:rsidP="00A20ECC">
      <w:pPr>
        <w:ind w:left="360"/>
        <w:jc w:val="both"/>
        <w:rPr>
          <w:rFonts w:ascii="Garamond" w:hAnsi="Garamond" w:cs="Arial"/>
          <w:color w:val="000000" w:themeColor="text1"/>
          <w:lang w:val="fr-FR"/>
        </w:rPr>
      </w:pPr>
    </w:p>
    <w:p w:rsidR="00386C7C" w:rsidRPr="004D37C0" w:rsidRDefault="00386C7C" w:rsidP="00A20ECC">
      <w:pPr>
        <w:ind w:left="360"/>
        <w:jc w:val="both"/>
        <w:rPr>
          <w:rFonts w:ascii="Garamond" w:hAnsi="Garamond" w:cs="Arial"/>
          <w:color w:val="000000" w:themeColor="text1"/>
          <w:lang w:val="fr-FR"/>
        </w:rPr>
      </w:pPr>
    </w:p>
    <w:p w:rsidR="00386C7C" w:rsidRPr="004D37C0" w:rsidRDefault="00386C7C" w:rsidP="00A20ECC">
      <w:pPr>
        <w:ind w:left="360"/>
        <w:jc w:val="both"/>
        <w:rPr>
          <w:rFonts w:ascii="Garamond" w:hAnsi="Garamond" w:cs="Arial"/>
          <w:color w:val="000000" w:themeColor="text1"/>
          <w:lang w:val="fr-FR"/>
        </w:rPr>
      </w:pPr>
    </w:p>
    <w:p w:rsidR="00386C7C" w:rsidRPr="004D37C0" w:rsidRDefault="00386C7C" w:rsidP="00A20ECC">
      <w:pPr>
        <w:ind w:left="360"/>
        <w:jc w:val="both"/>
        <w:rPr>
          <w:rFonts w:ascii="Garamond" w:hAnsi="Garamond" w:cs="Arial"/>
          <w:color w:val="000000" w:themeColor="text1"/>
          <w:lang w:val="fr-FR"/>
        </w:rPr>
      </w:pPr>
    </w:p>
    <w:p w:rsidR="00386C7C" w:rsidRPr="004D37C0" w:rsidRDefault="00386C7C" w:rsidP="00A20ECC">
      <w:pPr>
        <w:ind w:left="360"/>
        <w:jc w:val="both"/>
        <w:rPr>
          <w:rFonts w:ascii="Garamond" w:hAnsi="Garamond" w:cs="Arial"/>
          <w:color w:val="000000" w:themeColor="text1"/>
          <w:lang w:val="fr-FR"/>
        </w:rPr>
      </w:pPr>
    </w:p>
    <w:p w:rsidR="00386C7C" w:rsidRPr="004D37C0" w:rsidRDefault="00660682" w:rsidP="00A20ECC">
      <w:pPr>
        <w:ind w:left="360"/>
        <w:jc w:val="both"/>
        <w:rPr>
          <w:rFonts w:ascii="Garamond" w:hAnsi="Garamond" w:cs="Arial"/>
          <w:color w:val="000000" w:themeColor="text1"/>
          <w:lang w:val="fr-FR"/>
        </w:rPr>
      </w:pPr>
      <w:r>
        <w:rPr>
          <w:rFonts w:ascii="Garamond" w:hAnsi="Garamond"/>
          <w:noProof/>
          <w:lang w:val="fr-FR" w:eastAsia="fr-FR"/>
        </w:rPr>
        <mc:AlternateContent>
          <mc:Choice Requires="wps">
            <w:drawing>
              <wp:anchor distT="0" distB="0" distL="114300" distR="114300" simplePos="0" relativeHeight="251665408" behindDoc="1" locked="0" layoutInCell="1" allowOverlap="1">
                <wp:simplePos x="0" y="0"/>
                <wp:positionH relativeFrom="margin">
                  <wp:posOffset>596265</wp:posOffset>
                </wp:positionH>
                <wp:positionV relativeFrom="paragraph">
                  <wp:posOffset>36830</wp:posOffset>
                </wp:positionV>
                <wp:extent cx="4787265" cy="297815"/>
                <wp:effectExtent l="0" t="0" r="0" b="6985"/>
                <wp:wrapTight wrapText="bothSides">
                  <wp:wrapPolygon edited="0">
                    <wp:start x="0" y="0"/>
                    <wp:lineTo x="0" y="20725"/>
                    <wp:lineTo x="21488" y="20725"/>
                    <wp:lineTo x="21488" y="0"/>
                    <wp:lineTo x="0" y="0"/>
                  </wp:wrapPolygon>
                </wp:wrapTight>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265" cy="297815"/>
                        </a:xfrm>
                        <a:prstGeom prst="rect">
                          <a:avLst/>
                        </a:prstGeom>
                        <a:solidFill>
                          <a:prstClr val="white"/>
                        </a:solidFill>
                        <a:ln>
                          <a:noFill/>
                        </a:ln>
                        <a:effectLst/>
                      </wps:spPr>
                      <wps:txbx>
                        <w:txbxContent>
                          <w:p w:rsidR="00543E3C" w:rsidRPr="00D96556" w:rsidRDefault="00543E3C" w:rsidP="00386C7C">
                            <w:pPr>
                              <w:pStyle w:val="Lgende"/>
                              <w:jc w:val="center"/>
                              <w:rPr>
                                <w:b/>
                                <w:color w:val="000000" w:themeColor="text1"/>
                                <w:sz w:val="22"/>
                                <w:szCs w:val="22"/>
                                <w:lang w:val="fr-FR"/>
                              </w:rPr>
                            </w:pPr>
                            <w:r w:rsidRPr="00D96556">
                              <w:rPr>
                                <w:b/>
                                <w:color w:val="000000" w:themeColor="text1"/>
                                <w:sz w:val="22"/>
                                <w:szCs w:val="22"/>
                                <w:lang w:val="fr-FR"/>
                              </w:rPr>
                              <w:t>Figure2: image de l'ensablement de la rivière Pendjari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7" o:spid="_x0000_s1026" type="#_x0000_t202" style="position:absolute;left:0;text-align:left;margin-left:46.95pt;margin-top:2.9pt;width:376.95pt;height:23.4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GCRQIAAI4EAAAOAAAAZHJzL2Uyb0RvYy54bWysVMFu2zAMvQ/YPwi6L06CtWmNOEWWIsOA&#10;oC2QDgV2U2Q5FiaJmqTEzr5+lGwnXbfTsItMkY+kSD56ftdqRY7CeQmmoJPRmBJhOJTS7Av69Xn9&#10;4YYSH5gpmQIjCnoSnt4t3r+bNzYXU6hBlcIRDGJ83tiC1iHYPMs8r4VmfgRWGDRW4DQLeHX7rHSs&#10;wehaZdPx+DprwJXWARfeo/a+M9JFil9VgofHqvIiEFVQfFtIp0vnLp7ZYs7yvWO2lrx/BvuHV2gm&#10;DSY9h7pngZGDk3+E0pI78FCFEQedQVVJLlINWM1k/Kaabc2sSLVgc7w9t8n/v7D84fjkiCwLOp1R&#10;YpjGGX3DSZFSkCDaIAjqsUmN9TlitxbRof0ELQ47FeztBvh3j5DsFaZz8IiOTWkrp+MXyyXoiHM4&#10;nXuPOQhH5cfZzWx6fUUJR9v0dnYzuYp5s4u3dT58FqBJFArqcLbpBey48aGDDpCYzIOS5VoqFS/R&#10;sFKOHBnyoKllEH3w31DKRKyB6NUF7DQiEanPEqvsCotSaHctQqO4g/KE3XHQkcxbvpaYdsN8eGIO&#10;WYV146aERzwqBU1BoZcoqcH9/Js+4nHYaKWkQZYW1P84MCcoUV8M0iBSehDcIOwGwRz0CrDgCe6g&#10;5UlEBxfUIFYO9Asu0DJmQRMzHHMVNAziKnS7ggvIxXKZQEhcy8LGbC0fSBDb+9y+MGf74UTqPMDA&#10;X5a/mVGHTVOyy0PAhqcBXrrYswlJnyjQL2jcqtf3hLr8Rha/AAAA//8DAFBLAwQUAAYACAAAACEA&#10;hIq3Rd4AAAAHAQAADwAAAGRycy9kb3ducmV2LnhtbEyPwU7DMBBE70j8g7VI3KjTQEkb4lRQCakC&#10;IWiKOG9jNwnE68h22/D3LCe47WhGs2+K5Wh7cTQ+dI4UTCcJCEO10x01Ct63j1dzECEiaewdGQXf&#10;JsCyPD8rMNfuRBtzrGIjuIRCjgraGIdcylC3xmKYuMEQe3vnLUaWvpHa44nLbS/TJLmVFjviDy0O&#10;ZtWa+qs6WAVZ9zyd+dXTZ7qOby/rj/0DVq+jUpcX4/0diGjG+BeGX3xGh5KZdu5AOoheweJ6wUkF&#10;Mx7A9vwm42PHOs1AloX8z1/+AAAA//8DAFBLAQItABQABgAIAAAAIQC2gziS/gAAAOEBAAATAAAA&#10;AAAAAAAAAAAAAAAAAABbQ29udGVudF9UeXBlc10ueG1sUEsBAi0AFAAGAAgAAAAhADj9If/WAAAA&#10;lAEAAAsAAAAAAAAAAAAAAAAALwEAAF9yZWxzLy5yZWxzUEsBAi0AFAAGAAgAAAAhAGeBwYJFAgAA&#10;jgQAAA4AAAAAAAAAAAAAAAAALgIAAGRycy9lMm9Eb2MueG1sUEsBAi0AFAAGAAgAAAAhAISKt0Xe&#10;AAAABwEAAA8AAAAAAAAAAAAAAAAAnwQAAGRycy9kb3ducmV2LnhtbFBLBQYAAAAABAAEAPMAAACq&#10;BQAAAAA=&#10;" stroked="f">
                <v:path arrowok="t"/>
                <v:textbox style="mso-fit-shape-to-text:t" inset="0,0,0,0">
                  <w:txbxContent>
                    <w:p w:rsidR="00543E3C" w:rsidRPr="00D96556" w:rsidRDefault="00543E3C" w:rsidP="00386C7C">
                      <w:pPr>
                        <w:pStyle w:val="Lgende"/>
                        <w:jc w:val="center"/>
                        <w:rPr>
                          <w:b/>
                          <w:color w:val="000000" w:themeColor="text1"/>
                          <w:sz w:val="22"/>
                          <w:szCs w:val="22"/>
                          <w:lang w:val="fr-FR"/>
                        </w:rPr>
                      </w:pPr>
                      <w:r w:rsidRPr="00D96556">
                        <w:rPr>
                          <w:b/>
                          <w:color w:val="000000" w:themeColor="text1"/>
                          <w:sz w:val="22"/>
                          <w:szCs w:val="22"/>
                          <w:lang w:val="fr-FR"/>
                        </w:rPr>
                        <w:t>Figure2: image de l'ensablement de la rivière Pendjari</w:t>
                      </w:r>
                    </w:p>
                  </w:txbxContent>
                </v:textbox>
                <w10:wrap type="tight" anchorx="margin"/>
              </v:shape>
            </w:pict>
          </mc:Fallback>
        </mc:AlternateContent>
      </w:r>
    </w:p>
    <w:p w:rsidR="00386C7C" w:rsidRPr="004D37C0" w:rsidRDefault="007B0F65" w:rsidP="00A20ECC">
      <w:pPr>
        <w:ind w:left="720"/>
        <w:jc w:val="center"/>
        <w:rPr>
          <w:rFonts w:ascii="Garamond" w:hAnsi="Garamond" w:cs="Arial"/>
          <w:b/>
        </w:rPr>
      </w:pPr>
      <w:r>
        <w:rPr>
          <w:noProof/>
          <w:lang w:val="fr-FR" w:eastAsia="fr-FR"/>
        </w:rPr>
        <w:lastRenderedPageBreak/>
        <w:drawing>
          <wp:anchor distT="0" distB="0" distL="114300" distR="114300" simplePos="0" relativeHeight="251666432" behindDoc="1" locked="0" layoutInCell="1" allowOverlap="1">
            <wp:simplePos x="0" y="0"/>
            <wp:positionH relativeFrom="column">
              <wp:posOffset>454702</wp:posOffset>
            </wp:positionH>
            <wp:positionV relativeFrom="paragraph">
              <wp:posOffset>-2119</wp:posOffset>
            </wp:positionV>
            <wp:extent cx="5928461" cy="3117719"/>
            <wp:effectExtent l="19050" t="0" r="0" b="0"/>
            <wp:wrapNone/>
            <wp:docPr id="1" name="Image 29" descr="REPUBLIQUE DU BENIN MINISTERE DE L ENVIRONNEMENT ET DE LA PROTECTION DE LA  NATURE (MEPN) - PDF Free Download"/>
            <wp:cNvGraphicFramePr/>
            <a:graphic xmlns:a="http://schemas.openxmlformats.org/drawingml/2006/main">
              <a:graphicData uri="http://schemas.openxmlformats.org/drawingml/2006/picture">
                <pic:pic xmlns:pic="http://schemas.openxmlformats.org/drawingml/2006/picture">
                  <pic:nvPicPr>
                    <pic:cNvPr id="2" name="Image 2" descr="REPUBLIQUE DU BENIN MINISTERE DE L ENVIRONNEMENT ET DE LA PROTECTION DE LA  NATURE (MEPN) - PDF Free Download"/>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28461" cy="3117719"/>
                    </a:xfrm>
                    <a:prstGeom prst="rect">
                      <a:avLst/>
                    </a:prstGeom>
                    <a:noFill/>
                    <a:ln>
                      <a:noFill/>
                    </a:ln>
                  </pic:spPr>
                </pic:pic>
              </a:graphicData>
            </a:graphic>
          </wp:anchor>
        </w:drawing>
      </w:r>
    </w:p>
    <w:p w:rsidR="00386C7C" w:rsidRPr="004D37C0" w:rsidRDefault="00386C7C" w:rsidP="00A20ECC">
      <w:pPr>
        <w:rPr>
          <w:rFonts w:ascii="Garamond" w:hAnsi="Garamond"/>
        </w:rPr>
      </w:pPr>
    </w:p>
    <w:p w:rsidR="00386C7C" w:rsidRPr="004D37C0" w:rsidRDefault="00386C7C" w:rsidP="00A20ECC">
      <w:pPr>
        <w:ind w:left="720"/>
        <w:jc w:val="both"/>
        <w:rPr>
          <w:rFonts w:ascii="Garamond" w:hAnsi="Garamond" w:cs="Arial"/>
          <w:b/>
        </w:rPr>
      </w:pPr>
    </w:p>
    <w:p w:rsidR="00386C7C" w:rsidRPr="004D37C0" w:rsidRDefault="00386C7C" w:rsidP="00A20ECC">
      <w:pPr>
        <w:ind w:left="720"/>
        <w:jc w:val="both"/>
        <w:rPr>
          <w:rFonts w:ascii="Garamond" w:hAnsi="Garamond" w:cs="Arial"/>
          <w:b/>
        </w:rPr>
      </w:pPr>
    </w:p>
    <w:p w:rsidR="00386C7C" w:rsidRPr="004D37C0" w:rsidRDefault="00386C7C" w:rsidP="00A20ECC">
      <w:pPr>
        <w:ind w:left="720"/>
        <w:jc w:val="both"/>
        <w:rPr>
          <w:rFonts w:ascii="Garamond" w:hAnsi="Garamond" w:cs="Arial"/>
          <w:b/>
        </w:rPr>
      </w:pPr>
    </w:p>
    <w:p w:rsidR="00386C7C" w:rsidRPr="004D37C0" w:rsidRDefault="00386C7C" w:rsidP="00A20ECC">
      <w:pPr>
        <w:ind w:left="720"/>
        <w:jc w:val="both"/>
        <w:rPr>
          <w:rFonts w:ascii="Garamond" w:hAnsi="Garamond" w:cs="Arial"/>
          <w:b/>
        </w:rPr>
      </w:pPr>
    </w:p>
    <w:p w:rsidR="00386C7C" w:rsidRPr="004D37C0" w:rsidRDefault="00386C7C" w:rsidP="00A20ECC">
      <w:pPr>
        <w:ind w:left="720"/>
        <w:jc w:val="both"/>
        <w:rPr>
          <w:rFonts w:ascii="Garamond" w:hAnsi="Garamond" w:cs="Arial"/>
          <w:b/>
        </w:rPr>
      </w:pPr>
    </w:p>
    <w:p w:rsidR="00386C7C" w:rsidRPr="004D37C0" w:rsidRDefault="00386C7C" w:rsidP="00A20ECC">
      <w:pPr>
        <w:ind w:left="720"/>
        <w:jc w:val="both"/>
        <w:rPr>
          <w:rFonts w:ascii="Garamond" w:hAnsi="Garamond" w:cs="Arial"/>
          <w:b/>
        </w:rPr>
      </w:pPr>
    </w:p>
    <w:p w:rsidR="00386C7C" w:rsidRPr="004D37C0" w:rsidRDefault="00386C7C" w:rsidP="00A20ECC">
      <w:pPr>
        <w:ind w:left="720"/>
        <w:jc w:val="both"/>
        <w:rPr>
          <w:rFonts w:ascii="Garamond" w:hAnsi="Garamond" w:cs="Arial"/>
          <w:b/>
        </w:rPr>
      </w:pPr>
    </w:p>
    <w:p w:rsidR="00386C7C" w:rsidRPr="004D37C0" w:rsidRDefault="00386C7C" w:rsidP="00A20ECC">
      <w:pPr>
        <w:ind w:left="720"/>
        <w:jc w:val="both"/>
        <w:rPr>
          <w:rFonts w:ascii="Garamond" w:hAnsi="Garamond" w:cs="Arial"/>
          <w:b/>
        </w:rPr>
      </w:pPr>
    </w:p>
    <w:p w:rsidR="00386C7C" w:rsidRPr="004D37C0" w:rsidRDefault="00386C7C" w:rsidP="00A20ECC">
      <w:pPr>
        <w:ind w:left="720"/>
        <w:jc w:val="both"/>
        <w:rPr>
          <w:rFonts w:ascii="Garamond" w:hAnsi="Garamond" w:cs="Arial"/>
          <w:b/>
        </w:rPr>
      </w:pPr>
    </w:p>
    <w:p w:rsidR="00386C7C" w:rsidRPr="004D37C0" w:rsidRDefault="00386C7C" w:rsidP="00A20ECC">
      <w:pPr>
        <w:ind w:left="720"/>
        <w:jc w:val="both"/>
        <w:rPr>
          <w:rFonts w:ascii="Garamond" w:hAnsi="Garamond" w:cs="Arial"/>
          <w:b/>
        </w:rPr>
      </w:pPr>
    </w:p>
    <w:p w:rsidR="003C5456" w:rsidRPr="00A46CB0" w:rsidRDefault="003C5456" w:rsidP="00A20ECC">
      <w:pPr>
        <w:keepNext/>
        <w:jc w:val="center"/>
        <w:rPr>
          <w:lang w:val="fr-FR"/>
        </w:rPr>
      </w:pPr>
      <w:r>
        <w:rPr>
          <w:b/>
          <w:color w:val="000000" w:themeColor="text1"/>
          <w:lang w:val="fr-FR"/>
        </w:rPr>
        <w:t xml:space="preserve">      </w:t>
      </w:r>
      <w:r w:rsidRPr="00D96556">
        <w:rPr>
          <w:b/>
          <w:color w:val="000000" w:themeColor="text1"/>
          <w:lang w:val="fr-FR"/>
        </w:rPr>
        <w:t>Figure1: carte hydrographique du bassin versant de la Pendjari</w:t>
      </w:r>
    </w:p>
    <w:p w:rsidR="00386C7C" w:rsidRPr="003C5456" w:rsidRDefault="00386C7C" w:rsidP="00A20ECC">
      <w:pPr>
        <w:ind w:left="720"/>
        <w:jc w:val="both"/>
        <w:rPr>
          <w:rFonts w:ascii="Garamond" w:hAnsi="Garamond" w:cs="Arial"/>
          <w:b/>
          <w:lang w:val="fr-FR"/>
        </w:rPr>
      </w:pPr>
    </w:p>
    <w:p w:rsidR="00386C7C" w:rsidRPr="004D37C0" w:rsidRDefault="00386C7C" w:rsidP="00A20ECC">
      <w:pPr>
        <w:ind w:left="720"/>
        <w:jc w:val="both"/>
        <w:rPr>
          <w:rFonts w:ascii="Garamond" w:hAnsi="Garamond" w:cs="Arial"/>
          <w:b/>
        </w:rPr>
      </w:pPr>
    </w:p>
    <w:p w:rsidR="00386C7C" w:rsidRPr="004D37C0" w:rsidRDefault="00386C7C" w:rsidP="00A20ECC">
      <w:pPr>
        <w:ind w:left="720"/>
        <w:jc w:val="both"/>
        <w:rPr>
          <w:rFonts w:ascii="Garamond" w:hAnsi="Garamond" w:cs="Arial"/>
          <w:b/>
        </w:rPr>
      </w:pPr>
    </w:p>
    <w:p w:rsidR="00564657" w:rsidRDefault="00564657" w:rsidP="00564657">
      <w:pPr>
        <w:pStyle w:val="Paragraphedeliste"/>
        <w:jc w:val="both"/>
        <w:rPr>
          <w:rFonts w:ascii="Garamond" w:hAnsi="Garamond" w:cs="Arial"/>
          <w:b/>
        </w:rPr>
      </w:pPr>
    </w:p>
    <w:p w:rsidR="00564657" w:rsidRDefault="00564657" w:rsidP="00564657">
      <w:pPr>
        <w:pStyle w:val="Paragraphedeliste"/>
        <w:jc w:val="both"/>
        <w:rPr>
          <w:rFonts w:ascii="Garamond" w:hAnsi="Garamond" w:cs="Arial"/>
          <w:b/>
        </w:rPr>
      </w:pPr>
    </w:p>
    <w:p w:rsidR="00564657" w:rsidRDefault="00564657" w:rsidP="00564657">
      <w:pPr>
        <w:pStyle w:val="Paragraphedeliste"/>
        <w:jc w:val="both"/>
        <w:rPr>
          <w:rFonts w:ascii="Garamond" w:hAnsi="Garamond" w:cs="Arial"/>
          <w:b/>
        </w:rPr>
      </w:pPr>
    </w:p>
    <w:p w:rsidR="00386C7C" w:rsidRPr="00CB2CE3" w:rsidRDefault="00386C7C" w:rsidP="00A20ECC">
      <w:pPr>
        <w:pStyle w:val="Paragraphedeliste"/>
        <w:numPr>
          <w:ilvl w:val="0"/>
          <w:numId w:val="1"/>
        </w:numPr>
        <w:jc w:val="both"/>
        <w:rPr>
          <w:rFonts w:ascii="Garamond" w:hAnsi="Garamond" w:cs="Arial"/>
          <w:b/>
        </w:rPr>
      </w:pPr>
      <w:r w:rsidRPr="00CB2CE3">
        <w:rPr>
          <w:rFonts w:ascii="Garamond" w:hAnsi="Garamond" w:cs="Arial"/>
          <w:b/>
        </w:rPr>
        <w:t xml:space="preserve">PRESENTATION DE LA STRUCTURE REQUERANTE </w:t>
      </w:r>
    </w:p>
    <w:p w:rsidR="00386C7C" w:rsidRPr="004D37C0" w:rsidRDefault="00386C7C" w:rsidP="00A20ECC">
      <w:pPr>
        <w:ind w:left="720"/>
        <w:jc w:val="both"/>
        <w:rPr>
          <w:rFonts w:ascii="Garamond" w:hAnsi="Garamond" w:cs="Arial"/>
          <w:b/>
        </w:rPr>
      </w:pPr>
    </w:p>
    <w:p w:rsidR="00386C7C" w:rsidRPr="004D37C0" w:rsidRDefault="00386C7C" w:rsidP="00A20ECC">
      <w:pPr>
        <w:widowControl w:val="0"/>
        <w:jc w:val="both"/>
        <w:rPr>
          <w:rFonts w:ascii="Garamond" w:hAnsi="Garamond" w:cs="Arial"/>
        </w:rPr>
      </w:pPr>
      <w:r w:rsidRPr="004D37C0">
        <w:rPr>
          <w:rFonts w:ascii="Garamond" w:hAnsi="Garamond" w:cs="Arial"/>
          <w:bCs/>
        </w:rPr>
        <w:t>L’ONG  APENOSA</w:t>
      </w:r>
      <w:r w:rsidR="00130916" w:rsidRPr="004D37C0">
        <w:rPr>
          <w:rFonts w:ascii="Garamond" w:hAnsi="Garamond" w:cs="Arial"/>
          <w:bCs/>
        </w:rPr>
        <w:t xml:space="preserve"> </w:t>
      </w:r>
      <w:r w:rsidRPr="004D37C0">
        <w:rPr>
          <w:rFonts w:ascii="Garamond" w:hAnsi="Garamond" w:cs="Arial"/>
          <w:bCs/>
          <w:iCs/>
        </w:rPr>
        <w:t xml:space="preserve">est une </w:t>
      </w:r>
      <w:r w:rsidRPr="004D37C0">
        <w:rPr>
          <w:rFonts w:ascii="Garamond" w:hAnsi="Garamond" w:cs="Arial"/>
          <w:iCs/>
        </w:rPr>
        <w:t xml:space="preserve">association </w:t>
      </w:r>
      <w:r w:rsidRPr="004D37C0">
        <w:rPr>
          <w:rFonts w:ascii="Garamond" w:hAnsi="Garamond" w:cs="Arial"/>
        </w:rPr>
        <w:t xml:space="preserve">née en 2014 à partir de l’engagement d’un  groupe de techniciens et spécialistes dans le domaine de sauvegarde de l’environnement et de la santé, avec pour mission d’œuvre à la création de synergies pour accompagner le développement durable, équitable et participatif des couches sociales défavorisées, des associations et des communautés dans un environnement où les Ressources Naturelles sont gérées avec responsabilité. </w:t>
      </w:r>
    </w:p>
    <w:p w:rsidR="00386C7C" w:rsidRDefault="00386C7C" w:rsidP="00A20ECC">
      <w:pPr>
        <w:widowControl w:val="0"/>
        <w:jc w:val="both"/>
        <w:rPr>
          <w:rFonts w:ascii="Garamond" w:hAnsi="Garamond" w:cs="Arial"/>
        </w:rPr>
      </w:pPr>
      <w:r w:rsidRPr="004D37C0">
        <w:rPr>
          <w:rFonts w:ascii="Garamond" w:hAnsi="Garamond" w:cs="Arial"/>
          <w:bCs/>
        </w:rPr>
        <w:t>ONG APENOSA a pour vision de devenir u</w:t>
      </w:r>
      <w:r w:rsidRPr="004D37C0">
        <w:rPr>
          <w:rFonts w:ascii="Garamond" w:hAnsi="Garamond" w:cs="Arial"/>
        </w:rPr>
        <w:t>ne Organisation rayonnante et performante au sein des acteurs locaux, régionaux et nationaux  à travers laquelle le développement socioculturel et le bien être des communautés sont assurés durablement.</w:t>
      </w:r>
      <w:r w:rsidRPr="004D37C0">
        <w:rPr>
          <w:rFonts w:ascii="Garamond" w:hAnsi="Garamond" w:cs="Arial"/>
          <w:bCs/>
        </w:rPr>
        <w:t xml:space="preserve"> L’ONG APENOSA fut déclarée au MISD et est enregistrée sous le n° </w:t>
      </w:r>
      <w:r w:rsidRPr="004D37C0">
        <w:rPr>
          <w:rFonts w:ascii="Garamond" w:hAnsi="Garamond" w:cs="Arial"/>
          <w:b/>
          <w:i/>
        </w:rPr>
        <w:t>le n°2014/0428/PDBA/SGA/DASCSR du 06 Mars 2014</w:t>
      </w:r>
      <w:r w:rsidR="00130916" w:rsidRPr="004D37C0">
        <w:rPr>
          <w:rFonts w:ascii="Garamond" w:hAnsi="Garamond" w:cs="Arial"/>
          <w:b/>
          <w:i/>
        </w:rPr>
        <w:t xml:space="preserve"> </w:t>
      </w:r>
      <w:r w:rsidRPr="004D37C0">
        <w:rPr>
          <w:rFonts w:ascii="Garamond" w:hAnsi="Garamond" w:cs="Arial"/>
        </w:rPr>
        <w:t xml:space="preserve">est structurée de la manière suivante : </w:t>
      </w:r>
    </w:p>
    <w:p w:rsidR="00564657" w:rsidRPr="004D37C0" w:rsidRDefault="00564657" w:rsidP="00A20ECC">
      <w:pPr>
        <w:widowControl w:val="0"/>
        <w:jc w:val="both"/>
        <w:rPr>
          <w:rFonts w:ascii="Garamond" w:hAnsi="Garamond" w:cs="Arial"/>
        </w:rPr>
      </w:pPr>
    </w:p>
    <w:p w:rsidR="00386C7C" w:rsidRPr="004D37C0" w:rsidRDefault="00386C7C" w:rsidP="00A20ECC">
      <w:pPr>
        <w:numPr>
          <w:ilvl w:val="1"/>
          <w:numId w:val="5"/>
        </w:numPr>
        <w:jc w:val="both"/>
        <w:rPr>
          <w:rFonts w:ascii="Garamond" w:hAnsi="Garamond" w:cs="Arial"/>
          <w:b/>
        </w:rPr>
      </w:pPr>
      <w:r w:rsidRPr="004D37C0">
        <w:rPr>
          <w:rFonts w:ascii="Garamond" w:hAnsi="Garamond" w:cs="Arial"/>
          <w:b/>
        </w:rPr>
        <w:t>Assemblée Générale :</w:t>
      </w:r>
      <w:r w:rsidRPr="004D37C0">
        <w:rPr>
          <w:rFonts w:ascii="Garamond" w:hAnsi="Garamond" w:cs="Arial"/>
        </w:rPr>
        <w:t xml:space="preserve"> elle regroupe tous les membres de l’ONG et est l’organe suprême d’orientation et de décision. Elle se réunit une fois dans l’année en Assemblée Ordinaire et toutes les fois que les besoins se font sentir en assemblée extraordinaire. Elle élit un Conseil Administratif (CA).</w:t>
      </w:r>
    </w:p>
    <w:p w:rsidR="00386C7C" w:rsidRPr="004D37C0" w:rsidRDefault="00386C7C" w:rsidP="00A20ECC">
      <w:pPr>
        <w:numPr>
          <w:ilvl w:val="1"/>
          <w:numId w:val="5"/>
        </w:numPr>
        <w:tabs>
          <w:tab w:val="left" w:pos="7513"/>
        </w:tabs>
        <w:jc w:val="both"/>
        <w:rPr>
          <w:rFonts w:ascii="Garamond" w:hAnsi="Garamond" w:cs="Arial"/>
        </w:rPr>
      </w:pPr>
      <w:r w:rsidRPr="004D37C0">
        <w:rPr>
          <w:rFonts w:ascii="Garamond" w:hAnsi="Garamond" w:cs="Arial"/>
          <w:b/>
        </w:rPr>
        <w:t>Conseil d’Administration :</w:t>
      </w:r>
      <w:r w:rsidRPr="004D37C0">
        <w:rPr>
          <w:rFonts w:ascii="Garamond" w:hAnsi="Garamond" w:cs="Arial"/>
        </w:rPr>
        <w:t xml:space="preserve"> Il est l’organe de décision entre deux sessions ordinaires de l’Assemblée Générale; il supplée l’AG et prend les décisions complémentaires ou imprévues qui seront ratifiées par l’AG. Le CA se réunit une fois tous les deux mois et se réunit chaque fois que la nécessité s’impose. Le Conseil d’Administration a un bureau composé de : un Président; un Secrétaire et un Trésorier</w:t>
      </w:r>
    </w:p>
    <w:p w:rsidR="00386C7C" w:rsidRPr="004D37C0" w:rsidRDefault="00386C7C" w:rsidP="00A20ECC">
      <w:pPr>
        <w:numPr>
          <w:ilvl w:val="1"/>
          <w:numId w:val="5"/>
        </w:numPr>
        <w:tabs>
          <w:tab w:val="left" w:pos="7513"/>
        </w:tabs>
        <w:jc w:val="both"/>
        <w:rPr>
          <w:rFonts w:ascii="Garamond" w:hAnsi="Garamond" w:cs="Arial"/>
        </w:rPr>
      </w:pPr>
      <w:r w:rsidRPr="004D37C0">
        <w:rPr>
          <w:rFonts w:ascii="Garamond" w:hAnsi="Garamond" w:cs="Arial"/>
          <w:b/>
        </w:rPr>
        <w:t xml:space="preserve">Direction Exécutive: </w:t>
      </w:r>
      <w:r w:rsidRPr="004D37C0">
        <w:rPr>
          <w:rFonts w:ascii="Garamond" w:hAnsi="Garamond" w:cs="Arial"/>
        </w:rPr>
        <w:t>les membres de la Direction Exécutive (DE) sont soit élus soit nommés soit recrutés par voie de concours par l’Assemblée Générale. Elle est l’organe de gestion quotidienne des programmes de l’organisation. Elle répond devant l’AG et le CA en leur présentant le bilan de ses activités.</w:t>
      </w:r>
    </w:p>
    <w:p w:rsidR="00386C7C" w:rsidRPr="004D37C0" w:rsidRDefault="00386C7C" w:rsidP="00A20ECC">
      <w:pPr>
        <w:pStyle w:val="Paragraphedeliste"/>
        <w:rPr>
          <w:rFonts w:ascii="Garamond" w:hAnsi="Garamond" w:cs="Arial"/>
        </w:rPr>
      </w:pPr>
    </w:p>
    <w:p w:rsidR="00386C7C" w:rsidRPr="004D37C0" w:rsidRDefault="00386C7C" w:rsidP="00A20ECC">
      <w:pPr>
        <w:jc w:val="both"/>
        <w:rPr>
          <w:rFonts w:ascii="Garamond" w:hAnsi="Garamond" w:cs="Arial"/>
        </w:rPr>
      </w:pPr>
      <w:r w:rsidRPr="004D37C0">
        <w:rPr>
          <w:rFonts w:ascii="Garamond" w:hAnsi="Garamond" w:cs="Arial"/>
          <w:bCs/>
        </w:rPr>
        <w:t>L’ONG APENOSA</w:t>
      </w:r>
      <w:r w:rsidR="00130916" w:rsidRPr="004D37C0">
        <w:rPr>
          <w:rFonts w:ascii="Garamond" w:hAnsi="Garamond" w:cs="Arial"/>
          <w:bCs/>
        </w:rPr>
        <w:t xml:space="preserve"> </w:t>
      </w:r>
      <w:r w:rsidRPr="004D37C0">
        <w:rPr>
          <w:rFonts w:ascii="Garamond" w:hAnsi="Garamond" w:cs="Arial"/>
        </w:rPr>
        <w:t>est constituée de treize  (20) membres répartis comme suit :</w:t>
      </w:r>
    </w:p>
    <w:p w:rsidR="00386C7C" w:rsidRPr="004D37C0" w:rsidRDefault="00386C7C" w:rsidP="00A20ECC">
      <w:pPr>
        <w:numPr>
          <w:ilvl w:val="0"/>
          <w:numId w:val="4"/>
        </w:numPr>
        <w:jc w:val="both"/>
        <w:rPr>
          <w:rFonts w:ascii="Garamond" w:hAnsi="Garamond" w:cs="Arial"/>
          <w:b/>
        </w:rPr>
      </w:pPr>
      <w:r w:rsidRPr="004D37C0">
        <w:rPr>
          <w:rFonts w:ascii="Garamond" w:hAnsi="Garamond" w:cs="Arial"/>
          <w:b/>
        </w:rPr>
        <w:t xml:space="preserve">Nombre d’hommes : </w:t>
      </w:r>
      <w:r w:rsidRPr="004D37C0">
        <w:rPr>
          <w:rFonts w:ascii="Garamond" w:hAnsi="Garamond" w:cs="Arial"/>
        </w:rPr>
        <w:t>12</w:t>
      </w:r>
    </w:p>
    <w:p w:rsidR="00386C7C" w:rsidRPr="004D37C0" w:rsidRDefault="00386C7C" w:rsidP="00A20ECC">
      <w:pPr>
        <w:numPr>
          <w:ilvl w:val="0"/>
          <w:numId w:val="4"/>
        </w:numPr>
        <w:jc w:val="both"/>
        <w:rPr>
          <w:rFonts w:ascii="Garamond" w:hAnsi="Garamond" w:cs="Arial"/>
          <w:b/>
        </w:rPr>
      </w:pPr>
      <w:r w:rsidRPr="004D37C0">
        <w:rPr>
          <w:rFonts w:ascii="Garamond" w:hAnsi="Garamond" w:cs="Arial"/>
          <w:b/>
        </w:rPr>
        <w:t xml:space="preserve">Nombre de femmes : </w:t>
      </w:r>
      <w:r w:rsidRPr="004D37C0">
        <w:rPr>
          <w:rFonts w:ascii="Garamond" w:hAnsi="Garamond" w:cs="Arial"/>
        </w:rPr>
        <w:t>08</w:t>
      </w:r>
    </w:p>
    <w:p w:rsidR="00386C7C" w:rsidRPr="004D37C0" w:rsidRDefault="00386C7C" w:rsidP="00A20ECC">
      <w:pPr>
        <w:numPr>
          <w:ilvl w:val="0"/>
          <w:numId w:val="4"/>
        </w:numPr>
        <w:jc w:val="both"/>
        <w:rPr>
          <w:rFonts w:ascii="Garamond" w:hAnsi="Garamond" w:cs="Arial"/>
        </w:rPr>
      </w:pPr>
      <w:r w:rsidRPr="004D37C0">
        <w:rPr>
          <w:rFonts w:ascii="Garamond" w:hAnsi="Garamond" w:cs="Arial"/>
          <w:b/>
        </w:rPr>
        <w:t xml:space="preserve">Nombre d’enfants : </w:t>
      </w:r>
      <w:r w:rsidRPr="004D37C0">
        <w:rPr>
          <w:rFonts w:ascii="Garamond" w:hAnsi="Garamond" w:cs="Arial"/>
        </w:rPr>
        <w:t>Néant</w:t>
      </w:r>
    </w:p>
    <w:p w:rsidR="00130916" w:rsidRPr="004D37C0" w:rsidRDefault="00130916" w:rsidP="00A20ECC">
      <w:pPr>
        <w:ind w:left="1620"/>
        <w:jc w:val="both"/>
        <w:rPr>
          <w:rFonts w:ascii="Garamond" w:hAnsi="Garamond" w:cs="Arial"/>
        </w:rPr>
      </w:pPr>
    </w:p>
    <w:p w:rsidR="00386C7C" w:rsidRPr="004D37C0" w:rsidRDefault="00386C7C" w:rsidP="00A20ECC">
      <w:pPr>
        <w:jc w:val="both"/>
        <w:rPr>
          <w:rFonts w:ascii="Garamond" w:hAnsi="Garamond" w:cs="Arial"/>
          <w:b/>
        </w:rPr>
      </w:pPr>
      <w:r w:rsidRPr="004D37C0">
        <w:rPr>
          <w:rFonts w:ascii="Garamond" w:hAnsi="Garamond" w:cs="Arial"/>
        </w:rPr>
        <w:lastRenderedPageBreak/>
        <w:t>L’ONG APENOSA est une association sans but lucratif.</w:t>
      </w:r>
    </w:p>
    <w:p w:rsidR="00386C7C" w:rsidRPr="004D37C0" w:rsidRDefault="00386C7C" w:rsidP="00A20ECC">
      <w:pPr>
        <w:jc w:val="both"/>
        <w:rPr>
          <w:rFonts w:ascii="Garamond" w:hAnsi="Garamond" w:cs="Arial"/>
        </w:rPr>
      </w:pPr>
      <w:r w:rsidRPr="004D37C0">
        <w:rPr>
          <w:rFonts w:ascii="Garamond" w:hAnsi="Garamond" w:cs="Arial"/>
        </w:rPr>
        <w:t>Les domaines d’intervention de l’ONG sont :</w:t>
      </w:r>
    </w:p>
    <w:p w:rsidR="00E376CB" w:rsidRPr="00E376CB" w:rsidRDefault="00386C7C" w:rsidP="00564657">
      <w:pPr>
        <w:numPr>
          <w:ilvl w:val="0"/>
          <w:numId w:val="4"/>
        </w:numPr>
        <w:tabs>
          <w:tab w:val="clear" w:pos="1620"/>
        </w:tabs>
        <w:ind w:left="1701" w:hanging="486"/>
        <w:jc w:val="both"/>
        <w:rPr>
          <w:rFonts w:ascii="Garamond" w:hAnsi="Garamond" w:cs="Arial"/>
          <w:b/>
        </w:rPr>
      </w:pPr>
      <w:r w:rsidRPr="00E376CB">
        <w:rPr>
          <w:rFonts w:ascii="Garamond" w:hAnsi="Garamond" w:cs="Arial"/>
        </w:rPr>
        <w:t>EDUCATION</w:t>
      </w:r>
      <w:r w:rsidR="00E376CB" w:rsidRPr="00E376CB">
        <w:rPr>
          <w:rFonts w:ascii="Garamond" w:hAnsi="Garamond" w:cs="Arial"/>
        </w:rPr>
        <w:t xml:space="preserve"> – </w:t>
      </w:r>
      <w:r w:rsidRPr="00E376CB">
        <w:rPr>
          <w:rFonts w:ascii="Garamond" w:hAnsi="Garamond" w:cs="Arial"/>
        </w:rPr>
        <w:t>ENVIRONNEMENT</w:t>
      </w:r>
      <w:r w:rsidR="00E376CB" w:rsidRPr="00E376CB">
        <w:rPr>
          <w:rFonts w:ascii="Garamond" w:hAnsi="Garamond" w:cs="Arial"/>
        </w:rPr>
        <w:t xml:space="preserve"> – </w:t>
      </w:r>
      <w:r w:rsidRPr="00E376CB">
        <w:rPr>
          <w:rFonts w:ascii="Garamond" w:hAnsi="Garamond" w:cs="Arial"/>
        </w:rPr>
        <w:t>SANTE</w:t>
      </w:r>
      <w:r w:rsidR="00E376CB" w:rsidRPr="00E376CB">
        <w:rPr>
          <w:rFonts w:ascii="Garamond" w:hAnsi="Garamond" w:cs="Arial"/>
        </w:rPr>
        <w:t xml:space="preserve"> </w:t>
      </w:r>
    </w:p>
    <w:p w:rsidR="00386C7C" w:rsidRDefault="00386C7C" w:rsidP="00564657">
      <w:pPr>
        <w:numPr>
          <w:ilvl w:val="0"/>
          <w:numId w:val="4"/>
        </w:numPr>
        <w:tabs>
          <w:tab w:val="clear" w:pos="1620"/>
        </w:tabs>
        <w:ind w:left="1701" w:hanging="486"/>
        <w:jc w:val="both"/>
        <w:rPr>
          <w:rFonts w:ascii="Garamond" w:hAnsi="Garamond" w:cs="Arial"/>
          <w:b/>
        </w:rPr>
      </w:pPr>
      <w:r w:rsidRPr="00E376CB">
        <w:rPr>
          <w:rFonts w:ascii="Garamond" w:hAnsi="Garamond" w:cs="Arial"/>
          <w:b/>
        </w:rPr>
        <w:t>Objectifs de l’ONG </w:t>
      </w:r>
    </w:p>
    <w:p w:rsidR="002F3BA3" w:rsidRPr="00E376CB" w:rsidRDefault="002F3BA3" w:rsidP="002F3BA3">
      <w:pPr>
        <w:ind w:left="1701"/>
        <w:jc w:val="both"/>
        <w:rPr>
          <w:rFonts w:ascii="Garamond" w:hAnsi="Garamond" w:cs="Arial"/>
          <w:b/>
        </w:rPr>
      </w:pPr>
    </w:p>
    <w:p w:rsidR="00386C7C" w:rsidRPr="004D37C0" w:rsidRDefault="00386C7C" w:rsidP="00A20ECC">
      <w:pPr>
        <w:jc w:val="both"/>
        <w:rPr>
          <w:rFonts w:ascii="Garamond" w:hAnsi="Garamond" w:cs="Arial"/>
        </w:rPr>
      </w:pPr>
      <w:r w:rsidRPr="004D37C0">
        <w:rPr>
          <w:rFonts w:ascii="Garamond" w:hAnsi="Garamond" w:cs="Arial"/>
        </w:rPr>
        <w:t>Les objectifs de l’ONG sont les suivants :</w:t>
      </w:r>
    </w:p>
    <w:p w:rsidR="00386C7C" w:rsidRPr="004D37C0" w:rsidRDefault="00386C7C" w:rsidP="00A20ECC">
      <w:pPr>
        <w:numPr>
          <w:ilvl w:val="0"/>
          <w:numId w:val="6"/>
        </w:numPr>
        <w:jc w:val="both"/>
        <w:rPr>
          <w:rFonts w:ascii="Garamond" w:hAnsi="Garamond" w:cs="Arial"/>
        </w:rPr>
      </w:pPr>
      <w:r w:rsidRPr="004D37C0">
        <w:rPr>
          <w:rFonts w:ascii="Garamond" w:hAnsi="Garamond" w:cs="Arial"/>
        </w:rPr>
        <w:t>Sensibiliser et éduquer la population paysanne sur l’impact de la déforestation et les intérêts du reboisement</w:t>
      </w:r>
    </w:p>
    <w:p w:rsidR="00386C7C" w:rsidRPr="004D37C0" w:rsidRDefault="00386C7C" w:rsidP="00A20ECC">
      <w:pPr>
        <w:numPr>
          <w:ilvl w:val="0"/>
          <w:numId w:val="6"/>
        </w:numPr>
        <w:jc w:val="both"/>
        <w:rPr>
          <w:rFonts w:ascii="Garamond" w:hAnsi="Garamond" w:cs="Arial"/>
        </w:rPr>
      </w:pPr>
      <w:r w:rsidRPr="004D37C0">
        <w:rPr>
          <w:rFonts w:ascii="Garamond" w:hAnsi="Garamond" w:cs="Arial"/>
        </w:rPr>
        <w:t>Restaurer les terres dégradées à des fins agropastorales avec les mesures de défenses et de restauration des sols</w:t>
      </w:r>
    </w:p>
    <w:p w:rsidR="00386C7C" w:rsidRPr="004D37C0" w:rsidRDefault="00386C7C" w:rsidP="00A20ECC">
      <w:pPr>
        <w:numPr>
          <w:ilvl w:val="0"/>
          <w:numId w:val="6"/>
        </w:numPr>
        <w:jc w:val="both"/>
        <w:rPr>
          <w:rFonts w:ascii="Garamond" w:hAnsi="Garamond" w:cs="Arial"/>
          <w:i/>
          <w:iCs/>
        </w:rPr>
      </w:pPr>
      <w:r w:rsidRPr="004D37C0">
        <w:rPr>
          <w:rFonts w:ascii="Garamond" w:hAnsi="Garamond" w:cs="Arial"/>
        </w:rPr>
        <w:t>Vulgariser les techniques modernes de l’apiculture, héliciculture et la myciculture.</w:t>
      </w:r>
    </w:p>
    <w:p w:rsidR="00386C7C" w:rsidRPr="00E376CB" w:rsidRDefault="00386C7C" w:rsidP="00A20ECC">
      <w:pPr>
        <w:numPr>
          <w:ilvl w:val="0"/>
          <w:numId w:val="6"/>
        </w:numPr>
        <w:jc w:val="both"/>
        <w:rPr>
          <w:rFonts w:ascii="Garamond" w:hAnsi="Garamond" w:cs="Arial"/>
          <w:i/>
          <w:iCs/>
        </w:rPr>
      </w:pPr>
      <w:r w:rsidRPr="004D37C0">
        <w:rPr>
          <w:rFonts w:ascii="Garamond" w:hAnsi="Garamond" w:cs="Arial"/>
        </w:rPr>
        <w:t>Améliorer le niveau de vie de la masse paysanne.</w:t>
      </w:r>
    </w:p>
    <w:p w:rsidR="00E376CB" w:rsidRPr="004D37C0" w:rsidRDefault="00E376CB" w:rsidP="00A20ECC">
      <w:pPr>
        <w:ind w:left="720"/>
        <w:jc w:val="both"/>
        <w:rPr>
          <w:rFonts w:ascii="Garamond" w:hAnsi="Garamond" w:cs="Arial"/>
          <w:i/>
          <w:iCs/>
        </w:rPr>
      </w:pPr>
    </w:p>
    <w:p w:rsidR="00386C7C" w:rsidRPr="004D37C0" w:rsidRDefault="00386C7C" w:rsidP="002F3BA3">
      <w:pPr>
        <w:tabs>
          <w:tab w:val="left" w:pos="6567"/>
        </w:tabs>
        <w:jc w:val="both"/>
        <w:rPr>
          <w:rFonts w:ascii="Garamond" w:hAnsi="Garamond" w:cs="Arial"/>
        </w:rPr>
      </w:pPr>
      <w:r w:rsidRPr="004D37C0">
        <w:rPr>
          <w:rFonts w:ascii="Garamond" w:hAnsi="Garamond" w:cs="Arial"/>
        </w:rPr>
        <w:t xml:space="preserve">Au nombre des expériences de l’ONG, nous avons :                                               </w:t>
      </w:r>
    </w:p>
    <w:p w:rsidR="00386C7C" w:rsidRPr="004D37C0" w:rsidRDefault="00386C7C" w:rsidP="00A20ECC">
      <w:pPr>
        <w:pStyle w:val="Paragraphedeliste"/>
        <w:tabs>
          <w:tab w:val="left" w:pos="7153"/>
        </w:tabs>
        <w:ind w:left="426"/>
        <w:jc w:val="both"/>
        <w:rPr>
          <w:rFonts w:ascii="Garamond" w:hAnsi="Garamond" w:cs="Arial"/>
        </w:rPr>
      </w:pPr>
      <w:r w:rsidRPr="004D37C0">
        <w:rPr>
          <w:rFonts w:ascii="Garamond" w:hAnsi="Garamond" w:cs="Arial"/>
        </w:rPr>
        <w:t>- Mai 2012- Août 2012 : Contrat de reboisement de deux sites apicoles avec BASE DE FRANCE  dans le  village de  Bori et de Sonnoumon commune de N’DALI.</w:t>
      </w:r>
    </w:p>
    <w:p w:rsidR="00386C7C" w:rsidRPr="004D37C0" w:rsidRDefault="00386C7C" w:rsidP="00A20ECC">
      <w:pPr>
        <w:pStyle w:val="Paragraphedeliste"/>
        <w:tabs>
          <w:tab w:val="left" w:pos="7153"/>
        </w:tabs>
        <w:ind w:left="426"/>
        <w:jc w:val="both"/>
        <w:rPr>
          <w:rFonts w:ascii="Garamond" w:hAnsi="Garamond" w:cs="Arial"/>
        </w:rPr>
      </w:pPr>
      <w:r w:rsidRPr="004D37C0">
        <w:rPr>
          <w:rFonts w:ascii="Garamond" w:hAnsi="Garamond" w:cs="Arial"/>
        </w:rPr>
        <w:t>- Décembre 2011- Avril 2012 : Contrat de formation  du personnel de terrain avec son partenaire français BASE en apiculture moderne.</w:t>
      </w:r>
    </w:p>
    <w:p w:rsidR="00386C7C" w:rsidRPr="004D37C0" w:rsidRDefault="00386C7C" w:rsidP="00A20ECC">
      <w:pPr>
        <w:pStyle w:val="Paragraphedeliste"/>
        <w:tabs>
          <w:tab w:val="left" w:pos="7153"/>
        </w:tabs>
        <w:ind w:left="426"/>
        <w:jc w:val="both"/>
        <w:rPr>
          <w:rFonts w:ascii="Garamond" w:hAnsi="Garamond" w:cs="Arial"/>
        </w:rPr>
      </w:pPr>
      <w:r w:rsidRPr="004D37C0">
        <w:rPr>
          <w:rFonts w:ascii="Garamond" w:hAnsi="Garamond" w:cs="Arial"/>
        </w:rPr>
        <w:t>Mars 2015 – Décembre 2015: Vulgarisation des méthodes de dissipation et de captage du ruissellement à des fins agropastorales dans les communes de Bassila, Djougou et Kérou.</w:t>
      </w:r>
    </w:p>
    <w:p w:rsidR="00003EBC" w:rsidRDefault="00386C7C" w:rsidP="00A20ECC">
      <w:pPr>
        <w:pStyle w:val="Paragraphedeliste"/>
        <w:tabs>
          <w:tab w:val="left" w:pos="7153"/>
        </w:tabs>
        <w:ind w:left="426"/>
        <w:jc w:val="both"/>
        <w:rPr>
          <w:rFonts w:ascii="Garamond" w:hAnsi="Garamond" w:cs="Arial"/>
        </w:rPr>
      </w:pPr>
      <w:r w:rsidRPr="004D37C0">
        <w:rPr>
          <w:rFonts w:ascii="Garamond" w:hAnsi="Garamond" w:cs="Arial"/>
        </w:rPr>
        <w:t>- Toutes les années</w:t>
      </w:r>
      <w:r w:rsidR="00BF756F" w:rsidRPr="004D37C0">
        <w:rPr>
          <w:rFonts w:ascii="Garamond" w:hAnsi="Garamond" w:cs="Arial"/>
        </w:rPr>
        <w:t> : Contrat avec L’ONG  APENOSA</w:t>
      </w:r>
      <w:r w:rsidRPr="004D37C0">
        <w:rPr>
          <w:rFonts w:ascii="Garamond" w:hAnsi="Garamond" w:cs="Arial"/>
        </w:rPr>
        <w:t xml:space="preserve"> de 03 ruchers école à GANOU (PARAKOU), Komiguéa et Sinnisson (N’dali).</w:t>
      </w:r>
    </w:p>
    <w:p w:rsidR="00003EBC" w:rsidRDefault="00003EBC" w:rsidP="00A20ECC">
      <w:pPr>
        <w:tabs>
          <w:tab w:val="left" w:pos="7153"/>
        </w:tabs>
        <w:jc w:val="both"/>
        <w:rPr>
          <w:rFonts w:ascii="Garamond" w:hAnsi="Garamond" w:cs="Arial"/>
        </w:rPr>
      </w:pPr>
    </w:p>
    <w:p w:rsidR="00386C7C" w:rsidRDefault="00386C7C" w:rsidP="00A20ECC">
      <w:pPr>
        <w:tabs>
          <w:tab w:val="left" w:pos="7153"/>
        </w:tabs>
        <w:jc w:val="both"/>
        <w:rPr>
          <w:rFonts w:ascii="Garamond" w:hAnsi="Garamond" w:cs="Arial"/>
        </w:rPr>
      </w:pPr>
      <w:r w:rsidRPr="00003EBC">
        <w:rPr>
          <w:rFonts w:ascii="Garamond" w:hAnsi="Garamond" w:cs="Arial"/>
        </w:rPr>
        <w:t xml:space="preserve">Encadrement et suivi sur le site de la ferme apicole </w:t>
      </w:r>
      <w:r w:rsidR="004D37C0" w:rsidRPr="00003EBC">
        <w:rPr>
          <w:rFonts w:ascii="Garamond" w:hAnsi="Garamond" w:cs="Arial"/>
        </w:rPr>
        <w:t>d’APENOSA</w:t>
      </w:r>
      <w:r w:rsidRPr="00003EBC">
        <w:rPr>
          <w:rFonts w:ascii="Garamond" w:hAnsi="Garamond" w:cs="Arial"/>
        </w:rPr>
        <w:t xml:space="preserve"> ONG des étudiants stagiaires en fin de cycle à la Faculté D’agronomie de l’Université de PARAKOU et de GASA-FORMATION à Cotonou. </w:t>
      </w:r>
    </w:p>
    <w:p w:rsidR="00BB00AD" w:rsidRDefault="00BB00AD" w:rsidP="00A20ECC">
      <w:pPr>
        <w:tabs>
          <w:tab w:val="left" w:pos="7153"/>
        </w:tabs>
        <w:jc w:val="both"/>
        <w:rPr>
          <w:rFonts w:ascii="Garamond" w:hAnsi="Garamond" w:cs="Arial"/>
        </w:rPr>
      </w:pPr>
    </w:p>
    <w:p w:rsidR="00003EBC" w:rsidRPr="00543E3C" w:rsidRDefault="00003EBC" w:rsidP="00A20ECC">
      <w:pPr>
        <w:tabs>
          <w:tab w:val="left" w:pos="7153"/>
        </w:tabs>
        <w:jc w:val="both"/>
        <w:rPr>
          <w:rFonts w:ascii="Garamond" w:hAnsi="Garamond" w:cs="Arial"/>
        </w:rPr>
      </w:pPr>
      <w:r w:rsidRPr="00543E3C">
        <w:rPr>
          <w:rFonts w:ascii="Garamond" w:hAnsi="Garamond" w:cs="Arial"/>
        </w:rPr>
        <w:t>D’autre part, l’ONG APENOSA fait partie de M.E.R.V.E.I.L.L.E.S. du Monde (Mouvement d’</w:t>
      </w:r>
      <w:r w:rsidR="00145648" w:rsidRPr="00543E3C">
        <w:rPr>
          <w:rFonts w:ascii="Garamond" w:hAnsi="Garamond" w:cs="Arial"/>
        </w:rPr>
        <w:t>Éveil</w:t>
      </w:r>
      <w:r w:rsidRPr="00543E3C">
        <w:rPr>
          <w:rFonts w:ascii="Garamond" w:hAnsi="Garamond" w:cs="Arial"/>
        </w:rPr>
        <w:t>, de Réflexion</w:t>
      </w:r>
      <w:r w:rsidR="00145648" w:rsidRPr="00543E3C">
        <w:rPr>
          <w:rFonts w:ascii="Garamond" w:hAnsi="Garamond" w:cs="Arial"/>
        </w:rPr>
        <w:t xml:space="preserve">, de Veille, </w:t>
      </w:r>
      <w:r w:rsidR="006604E8" w:rsidRPr="00543E3C">
        <w:rPr>
          <w:rFonts w:ascii="Garamond" w:hAnsi="Garamond" w:cs="Arial"/>
        </w:rPr>
        <w:t>et d’Essaimage d’Initiatives Locales pour un Laboratoire d’Économie Solidaire. (https:// merveillesdumonde.org)</w:t>
      </w:r>
      <w:r w:rsidR="00BB00AD" w:rsidRPr="00543E3C">
        <w:rPr>
          <w:rFonts w:ascii="Garamond" w:hAnsi="Garamond" w:cs="Arial"/>
        </w:rPr>
        <w:t xml:space="preserve"> qui apporte son soutien en </w:t>
      </w:r>
      <w:r w:rsidR="002F3BA3" w:rsidRPr="00543E3C">
        <w:rPr>
          <w:rFonts w:ascii="Garamond" w:hAnsi="Garamond" w:cs="Arial"/>
        </w:rPr>
        <w:t>termes</w:t>
      </w:r>
      <w:r w:rsidR="00BB00AD" w:rsidRPr="00543E3C">
        <w:rPr>
          <w:rFonts w:ascii="Garamond" w:hAnsi="Garamond" w:cs="Arial"/>
        </w:rPr>
        <w:t xml:space="preserve"> de compétences, d’expériences et de financement. </w:t>
      </w:r>
    </w:p>
    <w:p w:rsidR="00386C7C" w:rsidRPr="004D37C0" w:rsidRDefault="00386C7C" w:rsidP="00A20ECC">
      <w:pPr>
        <w:jc w:val="both"/>
        <w:rPr>
          <w:rFonts w:ascii="Garamond" w:hAnsi="Garamond" w:cs="Arial"/>
          <w:b/>
        </w:rPr>
      </w:pPr>
    </w:p>
    <w:p w:rsidR="00386C7C" w:rsidRPr="004D37C0" w:rsidRDefault="00386C7C" w:rsidP="00A20ECC">
      <w:pPr>
        <w:jc w:val="both"/>
        <w:rPr>
          <w:rFonts w:ascii="Garamond" w:hAnsi="Garamond" w:cs="Arial"/>
          <w:b/>
        </w:rPr>
      </w:pPr>
      <w:r w:rsidRPr="004D37C0">
        <w:rPr>
          <w:rFonts w:ascii="Garamond" w:hAnsi="Garamond" w:cs="Arial"/>
          <w:b/>
        </w:rPr>
        <w:t>3</w:t>
      </w:r>
      <w:r w:rsidR="00BF756F" w:rsidRPr="004D37C0">
        <w:rPr>
          <w:rFonts w:ascii="Garamond" w:hAnsi="Garamond" w:cs="Arial"/>
          <w:b/>
        </w:rPr>
        <w:t>.1</w:t>
      </w:r>
      <w:r w:rsidRPr="004D37C0">
        <w:rPr>
          <w:rFonts w:ascii="Garamond" w:hAnsi="Garamond" w:cs="Arial"/>
          <w:b/>
        </w:rPr>
        <w:t xml:space="preserve"> Bénéficiaires directs, leur taille, leurs caractéristiques et leur structuration, tout en mettant en exergue l’aspect genre</w:t>
      </w:r>
    </w:p>
    <w:p w:rsidR="00386C7C" w:rsidRPr="004D37C0" w:rsidRDefault="00386C7C" w:rsidP="00A20ECC">
      <w:pPr>
        <w:jc w:val="both"/>
        <w:rPr>
          <w:rFonts w:ascii="Garamond" w:hAnsi="Garamond" w:cs="Arial"/>
        </w:rPr>
      </w:pPr>
      <w:r w:rsidRPr="004D37C0">
        <w:rPr>
          <w:rFonts w:ascii="Garamond" w:hAnsi="Garamond" w:cs="Arial"/>
        </w:rPr>
        <w:t xml:space="preserve">Le groupe cible du présent projet est dans sa globalité constitué </w:t>
      </w:r>
      <w:r w:rsidR="00BF756F" w:rsidRPr="004D37C0">
        <w:rPr>
          <w:rFonts w:ascii="Garamond" w:hAnsi="Garamond" w:cs="Arial"/>
        </w:rPr>
        <w:t xml:space="preserve"> groupements de producteurs</w:t>
      </w:r>
      <w:r w:rsidRPr="004D37C0">
        <w:rPr>
          <w:rFonts w:ascii="Garamond" w:hAnsi="Garamond" w:cs="Arial"/>
        </w:rPr>
        <w:t xml:space="preserve">, des pêcheurs,  des éleveurs des villages ayant une topographie accidenté sur la rivière. </w:t>
      </w:r>
    </w:p>
    <w:p w:rsidR="00386C7C" w:rsidRPr="004D37C0" w:rsidRDefault="00386C7C" w:rsidP="00A20ECC">
      <w:pPr>
        <w:jc w:val="both"/>
        <w:rPr>
          <w:rFonts w:ascii="Garamond" w:hAnsi="Garamond" w:cs="Arial"/>
        </w:rPr>
      </w:pPr>
      <w:r w:rsidRPr="004D37C0">
        <w:rPr>
          <w:rFonts w:ascii="Garamond" w:hAnsi="Garamond" w:cs="Arial"/>
        </w:rPr>
        <w:t>Ils ont été identifiés par APENOSA ONG sur la base de critères bien déterminés dont entre autres :</w:t>
      </w:r>
    </w:p>
    <w:p w:rsidR="00386C7C" w:rsidRPr="004D37C0" w:rsidRDefault="00307D6C" w:rsidP="00A20ECC">
      <w:pPr>
        <w:numPr>
          <w:ilvl w:val="0"/>
          <w:numId w:val="12"/>
        </w:numPr>
        <w:tabs>
          <w:tab w:val="left" w:pos="5245"/>
        </w:tabs>
        <w:jc w:val="both"/>
        <w:rPr>
          <w:rFonts w:ascii="Garamond" w:hAnsi="Garamond" w:cs="Arial"/>
        </w:rPr>
      </w:pPr>
      <w:r w:rsidRPr="004D37C0">
        <w:rPr>
          <w:rFonts w:ascii="Garamond" w:hAnsi="Garamond" w:cs="Arial"/>
        </w:rPr>
        <w:t>Être</w:t>
      </w:r>
      <w:r w:rsidR="00386C7C" w:rsidRPr="004D37C0">
        <w:rPr>
          <w:rFonts w:ascii="Garamond" w:hAnsi="Garamond" w:cs="Arial"/>
        </w:rPr>
        <w:t xml:space="preserve"> un village ou hameau au bord de la rivière avec une topographie accidentée et dégradée par l’érosion</w:t>
      </w:r>
    </w:p>
    <w:p w:rsidR="00386C7C" w:rsidRPr="004D37C0" w:rsidRDefault="00BF756F" w:rsidP="00A20ECC">
      <w:pPr>
        <w:numPr>
          <w:ilvl w:val="0"/>
          <w:numId w:val="12"/>
        </w:numPr>
        <w:jc w:val="both"/>
        <w:rPr>
          <w:rFonts w:ascii="Garamond" w:hAnsi="Garamond" w:cs="Arial"/>
        </w:rPr>
      </w:pPr>
      <w:r w:rsidRPr="004D37C0">
        <w:rPr>
          <w:rFonts w:ascii="Garamond" w:hAnsi="Garamond" w:cs="Arial"/>
        </w:rPr>
        <w:t>Collaborer avec l</w:t>
      </w:r>
      <w:r w:rsidR="00386C7C" w:rsidRPr="004D37C0">
        <w:rPr>
          <w:rFonts w:ascii="Garamond" w:hAnsi="Garamond" w:cs="Arial"/>
        </w:rPr>
        <w:t>’ONG APENOSA dans le but de promouvoir des activités pour une gestion durable de la biodiversité de la rivière;</w:t>
      </w:r>
    </w:p>
    <w:p w:rsidR="00386C7C" w:rsidRPr="004D37C0" w:rsidRDefault="00386C7C" w:rsidP="00A20ECC">
      <w:pPr>
        <w:numPr>
          <w:ilvl w:val="0"/>
          <w:numId w:val="12"/>
        </w:numPr>
        <w:jc w:val="both"/>
        <w:rPr>
          <w:rFonts w:ascii="Garamond" w:hAnsi="Garamond" w:cs="Arial"/>
        </w:rPr>
      </w:pPr>
      <w:r w:rsidRPr="004D37C0">
        <w:rPr>
          <w:rFonts w:ascii="Garamond" w:hAnsi="Garamond" w:cs="Arial"/>
        </w:rPr>
        <w:t>Accepter travailler en association avec d’autres communautés  sans distinction de sexe, d’ethnie, de religion ni d’appartenance politique ;</w:t>
      </w:r>
    </w:p>
    <w:p w:rsidR="00386C7C" w:rsidRDefault="00307D6C" w:rsidP="00A20ECC">
      <w:pPr>
        <w:numPr>
          <w:ilvl w:val="0"/>
          <w:numId w:val="12"/>
        </w:numPr>
        <w:jc w:val="both"/>
        <w:rPr>
          <w:rFonts w:ascii="Garamond" w:hAnsi="Garamond" w:cs="Arial"/>
        </w:rPr>
      </w:pPr>
      <w:r w:rsidRPr="004D37C0">
        <w:rPr>
          <w:rFonts w:ascii="Garamond" w:hAnsi="Garamond" w:cs="Arial"/>
        </w:rPr>
        <w:t>Être</w:t>
      </w:r>
      <w:r w:rsidR="00386C7C" w:rsidRPr="004D37C0">
        <w:rPr>
          <w:rFonts w:ascii="Garamond" w:hAnsi="Garamond" w:cs="Arial"/>
        </w:rPr>
        <w:t xml:space="preserve"> des deux sexes et accepter produire et commercialiser le miel, l’escargot, le poisson et le champignon en respectant la biod</w:t>
      </w:r>
      <w:r w:rsidR="00B95670">
        <w:rPr>
          <w:rFonts w:ascii="Garamond" w:hAnsi="Garamond" w:cs="Arial"/>
        </w:rPr>
        <w:t>iversité pour le tourisme local.</w:t>
      </w:r>
    </w:p>
    <w:p w:rsidR="00B95670" w:rsidRPr="004D37C0" w:rsidRDefault="00B95670" w:rsidP="00A20ECC">
      <w:pPr>
        <w:ind w:left="720"/>
        <w:jc w:val="both"/>
        <w:rPr>
          <w:rFonts w:ascii="Garamond" w:hAnsi="Garamond" w:cs="Arial"/>
        </w:rPr>
      </w:pPr>
    </w:p>
    <w:p w:rsidR="00386C7C" w:rsidRPr="004D37C0" w:rsidRDefault="00386C7C" w:rsidP="00A20ECC">
      <w:pPr>
        <w:jc w:val="both"/>
        <w:rPr>
          <w:rFonts w:ascii="Garamond" w:hAnsi="Garamond" w:cs="Arial"/>
        </w:rPr>
      </w:pPr>
      <w:r w:rsidRPr="004D37C0">
        <w:rPr>
          <w:rFonts w:ascii="Garamond" w:hAnsi="Garamond" w:cs="Arial"/>
        </w:rPr>
        <w:t xml:space="preserve">Les communautés ciblées sont préalablement celles dont les actions et les usages compromettent l’écosystème de la rivière. </w:t>
      </w:r>
    </w:p>
    <w:p w:rsidR="00386C7C" w:rsidRPr="004D37C0" w:rsidRDefault="00386C7C" w:rsidP="00A20ECC">
      <w:pPr>
        <w:jc w:val="both"/>
        <w:rPr>
          <w:rFonts w:ascii="Garamond" w:hAnsi="Garamond" w:cs="Arial"/>
        </w:rPr>
      </w:pPr>
      <w:r w:rsidRPr="004D37C0">
        <w:rPr>
          <w:rFonts w:ascii="Garamond" w:hAnsi="Garamond" w:cs="Arial"/>
        </w:rPr>
        <w:t xml:space="preserve">Certaines activités, non seulement ne permettent pas d’obtenir un revenu stable et substantiel, mais elles détruisent la biodiversité et ne contribuent pas au développement local. </w:t>
      </w:r>
    </w:p>
    <w:p w:rsidR="00386C7C" w:rsidRPr="004D37C0" w:rsidRDefault="00386C7C" w:rsidP="00A20ECC">
      <w:pPr>
        <w:jc w:val="both"/>
        <w:rPr>
          <w:rFonts w:ascii="Garamond" w:hAnsi="Garamond" w:cs="Arial"/>
        </w:rPr>
      </w:pPr>
      <w:r w:rsidRPr="004D37C0">
        <w:rPr>
          <w:rFonts w:ascii="Garamond" w:hAnsi="Garamond" w:cs="Arial"/>
        </w:rPr>
        <w:lastRenderedPageBreak/>
        <w:t xml:space="preserve">C’est  pour cela que </w:t>
      </w:r>
      <w:r w:rsidR="00BF756F" w:rsidRPr="004D37C0">
        <w:rPr>
          <w:rFonts w:ascii="Garamond" w:hAnsi="Garamond" w:cs="Arial"/>
        </w:rPr>
        <w:t xml:space="preserve"> l</w:t>
      </w:r>
      <w:r w:rsidRPr="004D37C0">
        <w:rPr>
          <w:rFonts w:ascii="Garamond" w:hAnsi="Garamond" w:cs="Arial"/>
        </w:rPr>
        <w:t xml:space="preserve">’ONG APENOSA  contribue à restaurer la biodiversité dans la vallée de la rivière. L’ONG travaillera à promouvoir  des activités rentables, qui viennent en complément des actions menées par d’autres ONGs.   </w:t>
      </w:r>
    </w:p>
    <w:p w:rsidR="00386C7C" w:rsidRPr="004D37C0" w:rsidRDefault="00386C7C" w:rsidP="00A20ECC">
      <w:pPr>
        <w:jc w:val="both"/>
        <w:rPr>
          <w:rFonts w:ascii="Garamond" w:hAnsi="Garamond" w:cs="Arial"/>
        </w:rPr>
      </w:pPr>
      <w:r w:rsidRPr="004D37C0">
        <w:rPr>
          <w:rFonts w:ascii="Garamond" w:hAnsi="Garamond" w:cs="Arial"/>
        </w:rPr>
        <w:t xml:space="preserve">La mise en œuvre du présent projet permettra alors d’accroitre les revenus des </w:t>
      </w:r>
      <w:r w:rsidR="00BF756F" w:rsidRPr="004D37C0">
        <w:rPr>
          <w:rFonts w:ascii="Garamond" w:hAnsi="Garamond" w:cs="Arial"/>
        </w:rPr>
        <w:t>producteurs,</w:t>
      </w:r>
      <w:r w:rsidRPr="004D37C0">
        <w:rPr>
          <w:rFonts w:ascii="Garamond" w:hAnsi="Garamond" w:cs="Arial"/>
        </w:rPr>
        <w:t xml:space="preserve"> des éleveurs et des </w:t>
      </w:r>
      <w:r w:rsidR="00BF756F" w:rsidRPr="004D37C0">
        <w:rPr>
          <w:rFonts w:ascii="Garamond" w:hAnsi="Garamond" w:cs="Arial"/>
        </w:rPr>
        <w:t>pêcheurs,</w:t>
      </w:r>
      <w:r w:rsidRPr="004D37C0">
        <w:rPr>
          <w:rFonts w:ascii="Garamond" w:hAnsi="Garamond" w:cs="Arial"/>
        </w:rPr>
        <w:t xml:space="preserve"> de créer des d’emplois, de préserver la biodiversité de la rivière et surtout permettre aux associations  de participer réellement aux actions de développement de leur localité respective en lien avec la protection de la nature. </w:t>
      </w:r>
    </w:p>
    <w:p w:rsidR="00BF756F" w:rsidRPr="004D37C0" w:rsidRDefault="00BF756F" w:rsidP="00A20ECC">
      <w:pPr>
        <w:jc w:val="both"/>
        <w:rPr>
          <w:rFonts w:ascii="Garamond" w:hAnsi="Garamond" w:cs="Arial"/>
          <w:b/>
        </w:rPr>
      </w:pPr>
    </w:p>
    <w:p w:rsidR="00386C7C" w:rsidRPr="004D37C0" w:rsidRDefault="00386C7C" w:rsidP="00A20ECC">
      <w:pPr>
        <w:pStyle w:val="Paragraphedeliste"/>
        <w:numPr>
          <w:ilvl w:val="1"/>
          <w:numId w:val="26"/>
        </w:numPr>
        <w:ind w:left="709" w:hanging="709"/>
        <w:jc w:val="both"/>
        <w:rPr>
          <w:rFonts w:ascii="Garamond" w:hAnsi="Garamond" w:cs="Arial"/>
          <w:b/>
        </w:rPr>
      </w:pPr>
      <w:r w:rsidRPr="004D37C0">
        <w:rPr>
          <w:rFonts w:ascii="Garamond" w:hAnsi="Garamond" w:cs="Arial"/>
          <w:b/>
        </w:rPr>
        <w:t>Acteurs au niveau des bénéficiaires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2265"/>
        <w:gridCol w:w="3686"/>
        <w:gridCol w:w="2850"/>
      </w:tblGrid>
      <w:tr w:rsidR="00386C7C" w:rsidRPr="004D37C0" w:rsidTr="001D5701">
        <w:trPr>
          <w:trHeight w:val="292"/>
        </w:trPr>
        <w:tc>
          <w:tcPr>
            <w:tcW w:w="1387" w:type="dxa"/>
          </w:tcPr>
          <w:p w:rsidR="00386C7C" w:rsidRPr="004D37C0" w:rsidRDefault="00386C7C" w:rsidP="00A20ECC">
            <w:pPr>
              <w:jc w:val="both"/>
              <w:rPr>
                <w:rFonts w:ascii="Garamond" w:hAnsi="Garamond" w:cs="Arial"/>
                <w:b/>
              </w:rPr>
            </w:pPr>
            <w:r w:rsidRPr="004D37C0">
              <w:rPr>
                <w:rFonts w:ascii="Garamond" w:hAnsi="Garamond" w:cs="Arial"/>
                <w:b/>
              </w:rPr>
              <w:t xml:space="preserve">Communes </w:t>
            </w:r>
          </w:p>
        </w:tc>
        <w:tc>
          <w:tcPr>
            <w:tcW w:w="2265" w:type="dxa"/>
          </w:tcPr>
          <w:p w:rsidR="00386C7C" w:rsidRPr="004D37C0" w:rsidRDefault="00386C7C" w:rsidP="00A20ECC">
            <w:pPr>
              <w:jc w:val="both"/>
              <w:rPr>
                <w:rFonts w:ascii="Garamond" w:hAnsi="Garamond" w:cs="Arial"/>
              </w:rPr>
            </w:pPr>
            <w:r w:rsidRPr="004D37C0">
              <w:rPr>
                <w:rFonts w:ascii="Garamond" w:hAnsi="Garamond" w:cs="Arial"/>
              </w:rPr>
              <w:t>BENEFICIAIRES</w:t>
            </w:r>
          </w:p>
        </w:tc>
        <w:tc>
          <w:tcPr>
            <w:tcW w:w="3686" w:type="dxa"/>
          </w:tcPr>
          <w:p w:rsidR="00386C7C" w:rsidRPr="004D37C0" w:rsidRDefault="00386C7C" w:rsidP="00A20ECC">
            <w:pPr>
              <w:jc w:val="both"/>
              <w:rPr>
                <w:rFonts w:ascii="Garamond" w:hAnsi="Garamond" w:cs="Arial"/>
              </w:rPr>
            </w:pPr>
            <w:r w:rsidRPr="004D37C0">
              <w:rPr>
                <w:rFonts w:ascii="Garamond" w:hAnsi="Garamond" w:cs="Arial"/>
              </w:rPr>
              <w:t>ACTIVITES</w:t>
            </w:r>
          </w:p>
        </w:tc>
        <w:tc>
          <w:tcPr>
            <w:tcW w:w="2850" w:type="dxa"/>
          </w:tcPr>
          <w:p w:rsidR="00386C7C" w:rsidRPr="004D37C0" w:rsidRDefault="00386C7C" w:rsidP="00A20ECC">
            <w:pPr>
              <w:jc w:val="both"/>
              <w:rPr>
                <w:rFonts w:ascii="Garamond" w:hAnsi="Garamond" w:cs="Arial"/>
              </w:rPr>
            </w:pPr>
            <w:r w:rsidRPr="004D37C0">
              <w:rPr>
                <w:rFonts w:ascii="Garamond" w:hAnsi="Garamond" w:cs="Arial"/>
              </w:rPr>
              <w:t>Observations</w:t>
            </w:r>
          </w:p>
        </w:tc>
      </w:tr>
      <w:tr w:rsidR="009A78C3" w:rsidRPr="004D37C0" w:rsidTr="00C41275">
        <w:trPr>
          <w:trHeight w:val="680"/>
        </w:trPr>
        <w:tc>
          <w:tcPr>
            <w:tcW w:w="1387" w:type="dxa"/>
            <w:vMerge w:val="restart"/>
            <w:tcBorders>
              <w:left w:val="single" w:sz="4" w:space="0" w:color="auto"/>
              <w:right w:val="single" w:sz="4" w:space="0" w:color="auto"/>
            </w:tcBorders>
          </w:tcPr>
          <w:p w:rsidR="009A78C3" w:rsidRPr="004D37C0" w:rsidRDefault="009A78C3" w:rsidP="00A20ECC">
            <w:pPr>
              <w:jc w:val="both"/>
              <w:rPr>
                <w:rFonts w:ascii="Garamond" w:hAnsi="Garamond" w:cs="Arial"/>
                <w:b/>
              </w:rPr>
            </w:pPr>
            <w:r w:rsidRPr="004D37C0">
              <w:rPr>
                <w:rFonts w:ascii="Garamond" w:hAnsi="Garamond" w:cs="Arial"/>
              </w:rPr>
              <w:t xml:space="preserve">Matéri, Tanguiéta </w:t>
            </w:r>
            <w:r w:rsidR="00255E21">
              <w:rPr>
                <w:rFonts w:ascii="Garamond" w:hAnsi="Garamond" w:cs="Arial"/>
              </w:rPr>
              <w:t xml:space="preserve">    </w:t>
            </w:r>
            <w:r w:rsidRPr="004D37C0">
              <w:rPr>
                <w:rFonts w:ascii="Garamond" w:hAnsi="Garamond" w:cs="Arial"/>
              </w:rPr>
              <w:t>et Kérou</w:t>
            </w:r>
          </w:p>
        </w:tc>
        <w:tc>
          <w:tcPr>
            <w:tcW w:w="2265" w:type="dxa"/>
            <w:tcBorders>
              <w:left w:val="single" w:sz="4" w:space="0" w:color="auto"/>
            </w:tcBorders>
          </w:tcPr>
          <w:p w:rsidR="009A78C3" w:rsidRDefault="009A78C3" w:rsidP="00A20ECC">
            <w:pPr>
              <w:jc w:val="both"/>
              <w:rPr>
                <w:rFonts w:ascii="Garamond" w:hAnsi="Garamond" w:cs="Arial"/>
              </w:rPr>
            </w:pPr>
            <w:r w:rsidRPr="004D37C0">
              <w:rPr>
                <w:rFonts w:ascii="Garamond" w:hAnsi="Garamond" w:cs="Arial"/>
              </w:rPr>
              <w:t>pêcheurs,</w:t>
            </w:r>
          </w:p>
          <w:p w:rsidR="001D5701" w:rsidRPr="004D37C0" w:rsidRDefault="001D5701" w:rsidP="00A20ECC">
            <w:pPr>
              <w:jc w:val="both"/>
              <w:rPr>
                <w:rFonts w:ascii="Garamond" w:hAnsi="Garamond" w:cs="Arial"/>
              </w:rPr>
            </w:pPr>
          </w:p>
        </w:tc>
        <w:tc>
          <w:tcPr>
            <w:tcW w:w="3686" w:type="dxa"/>
          </w:tcPr>
          <w:p w:rsidR="009A78C3" w:rsidRPr="004D37C0" w:rsidRDefault="009A78C3" w:rsidP="00A20ECC">
            <w:pPr>
              <w:jc w:val="both"/>
              <w:rPr>
                <w:rFonts w:ascii="Garamond" w:hAnsi="Garamond" w:cs="Arial"/>
              </w:rPr>
            </w:pPr>
            <w:r w:rsidRPr="004D37C0">
              <w:rPr>
                <w:rFonts w:ascii="Garamond" w:hAnsi="Garamond" w:cs="Arial"/>
              </w:rPr>
              <w:t>Élevage des poissons dans les étangs, bacs et bâches</w:t>
            </w:r>
          </w:p>
        </w:tc>
        <w:tc>
          <w:tcPr>
            <w:tcW w:w="2850" w:type="dxa"/>
          </w:tcPr>
          <w:p w:rsidR="009A78C3" w:rsidRPr="004D37C0" w:rsidRDefault="009A78C3" w:rsidP="00A20ECC">
            <w:pPr>
              <w:jc w:val="both"/>
              <w:rPr>
                <w:rFonts w:ascii="Garamond" w:hAnsi="Garamond" w:cs="Arial"/>
              </w:rPr>
            </w:pPr>
          </w:p>
        </w:tc>
      </w:tr>
      <w:tr w:rsidR="009A78C3" w:rsidRPr="004D37C0" w:rsidTr="00C41275">
        <w:trPr>
          <w:trHeight w:val="409"/>
        </w:trPr>
        <w:tc>
          <w:tcPr>
            <w:tcW w:w="1387" w:type="dxa"/>
            <w:vMerge/>
            <w:tcBorders>
              <w:left w:val="single" w:sz="4" w:space="0" w:color="auto"/>
              <w:right w:val="single" w:sz="4" w:space="0" w:color="auto"/>
            </w:tcBorders>
          </w:tcPr>
          <w:p w:rsidR="009A78C3" w:rsidRPr="004D37C0" w:rsidRDefault="009A78C3" w:rsidP="00A20ECC">
            <w:pPr>
              <w:jc w:val="both"/>
              <w:rPr>
                <w:rFonts w:ascii="Garamond" w:hAnsi="Garamond" w:cs="Arial"/>
              </w:rPr>
            </w:pPr>
          </w:p>
        </w:tc>
        <w:tc>
          <w:tcPr>
            <w:tcW w:w="2265" w:type="dxa"/>
            <w:tcBorders>
              <w:left w:val="single" w:sz="4" w:space="0" w:color="auto"/>
            </w:tcBorders>
          </w:tcPr>
          <w:p w:rsidR="009A78C3" w:rsidRDefault="009A78C3" w:rsidP="00A20ECC">
            <w:pPr>
              <w:jc w:val="both"/>
              <w:rPr>
                <w:rFonts w:ascii="Garamond" w:hAnsi="Garamond" w:cs="Arial"/>
              </w:rPr>
            </w:pPr>
            <w:r w:rsidRPr="004D37C0">
              <w:rPr>
                <w:rFonts w:ascii="Garamond" w:hAnsi="Garamond" w:cs="Arial"/>
              </w:rPr>
              <w:t xml:space="preserve">Agriculteurs, </w:t>
            </w:r>
          </w:p>
          <w:p w:rsidR="001D5701" w:rsidRDefault="001D5701" w:rsidP="00A20ECC">
            <w:pPr>
              <w:jc w:val="both"/>
              <w:rPr>
                <w:rFonts w:ascii="Garamond" w:hAnsi="Garamond" w:cs="Arial"/>
              </w:rPr>
            </w:pPr>
          </w:p>
          <w:p w:rsidR="001D5701" w:rsidRPr="004D37C0" w:rsidRDefault="001D5701" w:rsidP="00A20ECC">
            <w:pPr>
              <w:jc w:val="both"/>
              <w:rPr>
                <w:rFonts w:ascii="Garamond" w:hAnsi="Garamond" w:cs="Arial"/>
              </w:rPr>
            </w:pPr>
          </w:p>
        </w:tc>
        <w:tc>
          <w:tcPr>
            <w:tcW w:w="3686" w:type="dxa"/>
          </w:tcPr>
          <w:p w:rsidR="009A78C3" w:rsidRPr="004D37C0" w:rsidRDefault="009A78C3" w:rsidP="00A20ECC">
            <w:pPr>
              <w:jc w:val="both"/>
              <w:rPr>
                <w:rFonts w:ascii="Garamond" w:hAnsi="Garamond" w:cs="Arial"/>
              </w:rPr>
            </w:pPr>
            <w:r w:rsidRPr="004D37C0">
              <w:rPr>
                <w:rFonts w:ascii="Garamond" w:hAnsi="Garamond" w:cs="Arial"/>
              </w:rPr>
              <w:t xml:space="preserve">Promouvoir  une agriculture sans labour </w:t>
            </w:r>
          </w:p>
        </w:tc>
        <w:tc>
          <w:tcPr>
            <w:tcW w:w="2850" w:type="dxa"/>
          </w:tcPr>
          <w:p w:rsidR="009A78C3" w:rsidRPr="004D37C0" w:rsidRDefault="009A78C3" w:rsidP="00A20ECC">
            <w:pPr>
              <w:jc w:val="both"/>
              <w:rPr>
                <w:rFonts w:ascii="Garamond" w:hAnsi="Garamond" w:cs="Arial"/>
              </w:rPr>
            </w:pPr>
          </w:p>
        </w:tc>
      </w:tr>
      <w:tr w:rsidR="009A78C3" w:rsidRPr="004D37C0" w:rsidTr="00C41275">
        <w:trPr>
          <w:trHeight w:val="409"/>
        </w:trPr>
        <w:tc>
          <w:tcPr>
            <w:tcW w:w="1387" w:type="dxa"/>
            <w:vMerge/>
            <w:tcBorders>
              <w:left w:val="single" w:sz="4" w:space="0" w:color="auto"/>
              <w:right w:val="single" w:sz="4" w:space="0" w:color="auto"/>
            </w:tcBorders>
          </w:tcPr>
          <w:p w:rsidR="009A78C3" w:rsidRPr="004D37C0" w:rsidRDefault="009A78C3" w:rsidP="00A20ECC">
            <w:pPr>
              <w:jc w:val="both"/>
              <w:rPr>
                <w:rFonts w:ascii="Garamond" w:hAnsi="Garamond" w:cs="Arial"/>
              </w:rPr>
            </w:pPr>
          </w:p>
        </w:tc>
        <w:tc>
          <w:tcPr>
            <w:tcW w:w="2265" w:type="dxa"/>
            <w:tcBorders>
              <w:left w:val="single" w:sz="4" w:space="0" w:color="auto"/>
            </w:tcBorders>
          </w:tcPr>
          <w:p w:rsidR="009A78C3" w:rsidRDefault="009A78C3" w:rsidP="00A20ECC">
            <w:pPr>
              <w:jc w:val="both"/>
              <w:rPr>
                <w:rFonts w:ascii="Garamond" w:hAnsi="Garamond" w:cs="Arial"/>
              </w:rPr>
            </w:pPr>
            <w:r w:rsidRPr="004D37C0">
              <w:rPr>
                <w:rFonts w:ascii="Garamond" w:hAnsi="Garamond" w:cs="Arial"/>
              </w:rPr>
              <w:t>éleveurs,</w:t>
            </w:r>
          </w:p>
          <w:p w:rsidR="001D5701" w:rsidRPr="004D37C0" w:rsidRDefault="001D5701" w:rsidP="00A20ECC">
            <w:pPr>
              <w:jc w:val="both"/>
              <w:rPr>
                <w:rFonts w:ascii="Garamond" w:hAnsi="Garamond" w:cs="Arial"/>
              </w:rPr>
            </w:pPr>
          </w:p>
          <w:p w:rsidR="009A78C3" w:rsidRPr="004D37C0" w:rsidRDefault="009A78C3" w:rsidP="00A20ECC">
            <w:pPr>
              <w:jc w:val="both"/>
              <w:rPr>
                <w:rFonts w:ascii="Garamond" w:hAnsi="Garamond" w:cs="Arial"/>
              </w:rPr>
            </w:pPr>
          </w:p>
        </w:tc>
        <w:tc>
          <w:tcPr>
            <w:tcW w:w="3686" w:type="dxa"/>
          </w:tcPr>
          <w:p w:rsidR="009A78C3" w:rsidRPr="004D37C0" w:rsidDel="00AA3204" w:rsidRDefault="009A78C3" w:rsidP="00A20ECC">
            <w:pPr>
              <w:jc w:val="both"/>
              <w:rPr>
                <w:rFonts w:ascii="Garamond" w:hAnsi="Garamond" w:cs="Arial"/>
              </w:rPr>
            </w:pPr>
            <w:r w:rsidRPr="004D37C0">
              <w:rPr>
                <w:rFonts w:ascii="Garamond" w:hAnsi="Garamond" w:cs="Arial"/>
              </w:rPr>
              <w:t xml:space="preserve">réaliser les couloirs de passage </w:t>
            </w:r>
          </w:p>
        </w:tc>
        <w:tc>
          <w:tcPr>
            <w:tcW w:w="2850" w:type="dxa"/>
          </w:tcPr>
          <w:p w:rsidR="009A78C3" w:rsidRPr="004D37C0" w:rsidRDefault="009A78C3" w:rsidP="00A20ECC">
            <w:pPr>
              <w:jc w:val="both"/>
              <w:rPr>
                <w:rFonts w:ascii="Garamond" w:hAnsi="Garamond" w:cs="Arial"/>
              </w:rPr>
            </w:pPr>
          </w:p>
        </w:tc>
      </w:tr>
      <w:tr w:rsidR="0092553D" w:rsidRPr="004D37C0" w:rsidTr="00C41275">
        <w:trPr>
          <w:trHeight w:val="48"/>
        </w:trPr>
        <w:tc>
          <w:tcPr>
            <w:tcW w:w="1387" w:type="dxa"/>
            <w:tcBorders>
              <w:left w:val="nil"/>
              <w:bottom w:val="nil"/>
              <w:right w:val="nil"/>
            </w:tcBorders>
          </w:tcPr>
          <w:p w:rsidR="0092553D" w:rsidRPr="004D37C0" w:rsidRDefault="0092553D" w:rsidP="00A20ECC">
            <w:pPr>
              <w:jc w:val="both"/>
              <w:rPr>
                <w:rFonts w:ascii="Garamond" w:hAnsi="Garamond" w:cs="Arial"/>
              </w:rPr>
            </w:pPr>
          </w:p>
        </w:tc>
        <w:tc>
          <w:tcPr>
            <w:tcW w:w="8801" w:type="dxa"/>
            <w:gridSpan w:val="3"/>
            <w:tcBorders>
              <w:left w:val="nil"/>
              <w:bottom w:val="nil"/>
              <w:right w:val="nil"/>
            </w:tcBorders>
          </w:tcPr>
          <w:p w:rsidR="0092553D" w:rsidRPr="004D37C0" w:rsidRDefault="0092553D" w:rsidP="00A20ECC">
            <w:pPr>
              <w:jc w:val="both"/>
              <w:rPr>
                <w:rFonts w:ascii="Garamond" w:hAnsi="Garamond" w:cs="Arial"/>
              </w:rPr>
            </w:pPr>
          </w:p>
        </w:tc>
      </w:tr>
    </w:tbl>
    <w:p w:rsidR="00386C7C" w:rsidRDefault="00386C7C" w:rsidP="00A20ECC">
      <w:pPr>
        <w:jc w:val="both"/>
        <w:rPr>
          <w:rFonts w:ascii="Garamond" w:hAnsi="Garamond" w:cs="Arial"/>
          <w:b/>
        </w:rPr>
      </w:pPr>
    </w:p>
    <w:p w:rsidR="00386C7C" w:rsidRPr="004D37C0" w:rsidRDefault="00BF756F" w:rsidP="00A20ECC">
      <w:pPr>
        <w:contextualSpacing/>
        <w:jc w:val="both"/>
        <w:rPr>
          <w:rFonts w:ascii="Garamond" w:hAnsi="Garamond" w:cs="Arial"/>
          <w:b/>
          <w:lang w:eastAsia="fr-FR"/>
        </w:rPr>
      </w:pPr>
      <w:r w:rsidRPr="004D37C0">
        <w:rPr>
          <w:rFonts w:ascii="Garamond" w:hAnsi="Garamond" w:cs="Arial"/>
          <w:b/>
          <w:lang w:eastAsia="fr-FR"/>
        </w:rPr>
        <w:t>3.3.</w:t>
      </w:r>
      <w:r w:rsidR="00386C7C" w:rsidRPr="004D37C0">
        <w:rPr>
          <w:rFonts w:ascii="Garamond" w:hAnsi="Garamond" w:cs="Arial"/>
          <w:b/>
          <w:lang w:eastAsia="fr-FR"/>
        </w:rPr>
        <w:t xml:space="preserve"> Bénéficiaires indirects :  </w:t>
      </w:r>
    </w:p>
    <w:p w:rsidR="00386C7C" w:rsidRPr="004D37C0" w:rsidRDefault="00386C7C" w:rsidP="00A20ECC">
      <w:pPr>
        <w:contextualSpacing/>
        <w:jc w:val="both"/>
        <w:rPr>
          <w:rFonts w:ascii="Garamond" w:hAnsi="Garamond" w:cs="Arial"/>
          <w:b/>
          <w:lang w:eastAsia="fr-FR"/>
        </w:rPr>
      </w:pPr>
      <w:r w:rsidRPr="004D37C0">
        <w:rPr>
          <w:rFonts w:ascii="Garamond" w:hAnsi="Garamond" w:cs="Arial"/>
          <w:lang w:eastAsia="fr-FR"/>
        </w:rPr>
        <w:t>Les actions du  projet impacteront  indirectement la biodiversité de la rivière, les organisations de protection de la nature, les organisations paysannes et faitière, les groupements d’éleveurs  etc. et les populations des communes</w:t>
      </w:r>
      <w:r w:rsidRPr="004D37C0">
        <w:rPr>
          <w:rFonts w:ascii="Garamond" w:hAnsi="Garamond" w:cs="Arial"/>
          <w:lang w:val="fr-FR"/>
        </w:rPr>
        <w:t xml:space="preserve">de </w:t>
      </w:r>
      <w:r w:rsidRPr="004D37C0">
        <w:rPr>
          <w:rFonts w:ascii="Garamond" w:hAnsi="Garamond" w:cs="Arial"/>
          <w:lang w:val="fr-FR" w:eastAsia="fr-FR"/>
        </w:rPr>
        <w:t>Tanguiéta, Matéri et Kérou</w:t>
      </w:r>
      <w:r w:rsidRPr="004D37C0">
        <w:rPr>
          <w:rFonts w:ascii="Garamond" w:hAnsi="Garamond" w:cs="Arial"/>
          <w:lang w:eastAsia="fr-FR"/>
        </w:rPr>
        <w:t>.</w:t>
      </w:r>
    </w:p>
    <w:p w:rsidR="00524BD2" w:rsidRDefault="00524BD2" w:rsidP="00A20ECC">
      <w:pPr>
        <w:jc w:val="both"/>
        <w:rPr>
          <w:rFonts w:ascii="Garamond" w:hAnsi="Garamond" w:cs="Arial"/>
          <w:b/>
          <w:lang w:eastAsia="fr-FR"/>
        </w:rPr>
      </w:pPr>
    </w:p>
    <w:p w:rsidR="00386C7C" w:rsidRPr="00524BD2" w:rsidRDefault="00386C7C" w:rsidP="00A20ECC">
      <w:pPr>
        <w:pStyle w:val="Paragraphedeliste"/>
        <w:numPr>
          <w:ilvl w:val="0"/>
          <w:numId w:val="26"/>
        </w:numPr>
        <w:jc w:val="both"/>
        <w:rPr>
          <w:rFonts w:ascii="Garamond" w:hAnsi="Garamond" w:cs="Arial"/>
          <w:b/>
        </w:rPr>
      </w:pPr>
      <w:r w:rsidRPr="00524BD2">
        <w:rPr>
          <w:rFonts w:ascii="Garamond" w:hAnsi="Garamond" w:cs="Arial"/>
          <w:b/>
        </w:rPr>
        <w:t>DOMAINES FOCAUX ET PROGRAMME(S) OPERATIONNEL(S) DU FEM CIBLE(S)</w:t>
      </w:r>
    </w:p>
    <w:p w:rsidR="00EC741A" w:rsidRPr="004D37C0" w:rsidRDefault="00386C7C" w:rsidP="00A20ECC">
      <w:pPr>
        <w:spacing w:before="120"/>
        <w:jc w:val="both"/>
        <w:rPr>
          <w:rFonts w:ascii="Garamond" w:hAnsi="Garamond" w:cs="Arial"/>
        </w:rPr>
      </w:pPr>
      <w:r w:rsidRPr="004D37C0">
        <w:rPr>
          <w:rFonts w:ascii="Garamond" w:hAnsi="Garamond" w:cs="Arial"/>
        </w:rPr>
        <w:t xml:space="preserve">Les actions du projet   intégreront </w:t>
      </w:r>
      <w:r w:rsidR="00EC741A" w:rsidRPr="004D37C0">
        <w:rPr>
          <w:rFonts w:ascii="Garamond" w:hAnsi="Garamond" w:cs="Arial"/>
        </w:rPr>
        <w:t xml:space="preserve"> le domaine de la Biodiversité</w:t>
      </w:r>
      <w:r w:rsidRPr="004D37C0">
        <w:rPr>
          <w:rFonts w:ascii="Garamond" w:hAnsi="Garamond" w:cs="Arial"/>
        </w:rPr>
        <w:t xml:space="preserve"> et des changements climatiques à travers l’aménagement des espaces et la restauration des terres dégradées, la valorisation des ressourc</w:t>
      </w:r>
      <w:r w:rsidR="00EC741A" w:rsidRPr="004D37C0">
        <w:rPr>
          <w:rFonts w:ascii="Garamond" w:hAnsi="Garamond" w:cs="Arial"/>
        </w:rPr>
        <w:t xml:space="preserve">es naturelles et sacrées. </w:t>
      </w:r>
    </w:p>
    <w:p w:rsidR="00386C7C" w:rsidRPr="004D37C0" w:rsidRDefault="00EC741A" w:rsidP="00A20ECC">
      <w:pPr>
        <w:spacing w:before="120"/>
        <w:jc w:val="both"/>
        <w:rPr>
          <w:rFonts w:ascii="Garamond" w:hAnsi="Garamond" w:cs="Arial"/>
        </w:rPr>
      </w:pPr>
      <w:r w:rsidRPr="004D37C0">
        <w:rPr>
          <w:rFonts w:ascii="Garamond" w:hAnsi="Garamond" w:cs="Arial"/>
        </w:rPr>
        <w:t xml:space="preserve">Elles favoriseront </w:t>
      </w:r>
      <w:r w:rsidR="00386C7C" w:rsidRPr="004D37C0">
        <w:rPr>
          <w:rFonts w:ascii="Garamond" w:hAnsi="Garamond" w:cs="Arial"/>
        </w:rPr>
        <w:t>le développement d’activité écologiquement viable et durable (apiculture, production de plantes médicinale, reboisement, production de plants, maraichage, la production de champignons,  la pisciculture et l’élevage des escargots etc</w:t>
      </w:r>
      <w:r w:rsidR="008D6944" w:rsidRPr="004D37C0">
        <w:rPr>
          <w:rFonts w:ascii="Garamond" w:hAnsi="Garamond" w:cs="Arial"/>
        </w:rPr>
        <w:t>.)</w:t>
      </w:r>
      <w:r w:rsidR="00386C7C" w:rsidRPr="004D37C0">
        <w:rPr>
          <w:rFonts w:ascii="Garamond" w:hAnsi="Garamond" w:cs="Arial"/>
        </w:rPr>
        <w:t>.</w:t>
      </w:r>
    </w:p>
    <w:p w:rsidR="00386C7C" w:rsidRPr="004D37C0" w:rsidRDefault="00386C7C" w:rsidP="00A20ECC">
      <w:pPr>
        <w:spacing w:before="120"/>
        <w:jc w:val="both"/>
        <w:rPr>
          <w:rFonts w:ascii="Garamond" w:hAnsi="Garamond" w:cs="Arial"/>
        </w:rPr>
      </w:pPr>
      <w:r w:rsidRPr="004D37C0">
        <w:rPr>
          <w:rFonts w:ascii="Garamond" w:hAnsi="Garamond" w:cs="Arial"/>
        </w:rPr>
        <w:t xml:space="preserve"> Le présent projet reste dans un contexte de protection globale des ressources </w:t>
      </w:r>
      <w:r w:rsidRPr="00543E3C">
        <w:rPr>
          <w:rFonts w:ascii="Garamond" w:hAnsi="Garamond" w:cs="Arial"/>
        </w:rPr>
        <w:t>sacrées</w:t>
      </w:r>
      <w:r w:rsidRPr="004D37C0">
        <w:rPr>
          <w:rFonts w:ascii="Garamond" w:hAnsi="Garamond" w:cs="Arial"/>
        </w:rPr>
        <w:t xml:space="preserve"> </w:t>
      </w:r>
      <w:r w:rsidR="00E334CD" w:rsidRPr="00543E3C">
        <w:rPr>
          <w:rFonts w:ascii="Garamond" w:hAnsi="Garamond" w:cs="Arial"/>
        </w:rPr>
        <w:t xml:space="preserve"> </w:t>
      </w:r>
      <w:r w:rsidR="008D6944" w:rsidRPr="004D37C0">
        <w:rPr>
          <w:rFonts w:ascii="Garamond" w:hAnsi="Garamond" w:cs="Arial"/>
        </w:rPr>
        <w:t>À</w:t>
      </w:r>
      <w:r w:rsidRPr="004D37C0">
        <w:rPr>
          <w:rFonts w:ascii="Garamond" w:hAnsi="Garamond" w:cs="Arial"/>
        </w:rPr>
        <w:t xml:space="preserve"> travers des actions </w:t>
      </w:r>
      <w:r w:rsidR="00E334CD" w:rsidRPr="004D37C0">
        <w:rPr>
          <w:rFonts w:ascii="Garamond" w:hAnsi="Garamond" w:cs="Arial"/>
        </w:rPr>
        <w:t>d</w:t>
      </w:r>
      <w:r w:rsidRPr="004D37C0">
        <w:rPr>
          <w:rFonts w:ascii="Garamond" w:hAnsi="Garamond" w:cs="Arial"/>
        </w:rPr>
        <w:t>es objectifs des PMF/FEM. Mieux</w:t>
      </w:r>
      <w:r w:rsidR="00E334CD" w:rsidRPr="004D37C0">
        <w:rPr>
          <w:rFonts w:ascii="Garamond" w:hAnsi="Garamond" w:cs="Arial"/>
        </w:rPr>
        <w:t>,</w:t>
      </w:r>
      <w:r w:rsidRPr="004D37C0">
        <w:rPr>
          <w:rFonts w:ascii="Garamond" w:hAnsi="Garamond" w:cs="Arial"/>
        </w:rPr>
        <w:t xml:space="preserve"> les impacts s’inscrivent  dans un processus de protection et de pérennisation, avec comme acteurs importants les communautés qui s’engagent désormais à consolider les acquis et s’investissent dans la durabilité.  </w:t>
      </w:r>
    </w:p>
    <w:p w:rsidR="00386C7C" w:rsidRPr="004D37C0" w:rsidRDefault="00386C7C" w:rsidP="00A20ECC">
      <w:pPr>
        <w:ind w:left="900"/>
        <w:jc w:val="both"/>
        <w:rPr>
          <w:rFonts w:ascii="Garamond" w:hAnsi="Garamond" w:cs="Arial"/>
        </w:rPr>
      </w:pPr>
    </w:p>
    <w:p w:rsidR="00386C7C" w:rsidRPr="00524BD2" w:rsidRDefault="00386C7C" w:rsidP="00A20ECC">
      <w:pPr>
        <w:pStyle w:val="Paragraphedeliste"/>
        <w:numPr>
          <w:ilvl w:val="0"/>
          <w:numId w:val="26"/>
        </w:numPr>
        <w:jc w:val="both"/>
        <w:rPr>
          <w:rFonts w:ascii="Garamond" w:hAnsi="Garamond" w:cs="Arial"/>
          <w:b/>
        </w:rPr>
      </w:pPr>
      <w:r w:rsidRPr="00524BD2">
        <w:rPr>
          <w:rFonts w:ascii="Garamond" w:hAnsi="Garamond" w:cs="Arial"/>
          <w:b/>
        </w:rPr>
        <w:t xml:space="preserve">JUSTIFICATION </w:t>
      </w:r>
    </w:p>
    <w:p w:rsidR="00386C7C" w:rsidRPr="004D37C0" w:rsidRDefault="00386C7C" w:rsidP="00A20ECC">
      <w:pPr>
        <w:ind w:left="720"/>
        <w:jc w:val="both"/>
        <w:rPr>
          <w:rFonts w:ascii="Garamond" w:hAnsi="Garamond" w:cs="Arial"/>
          <w:b/>
        </w:rPr>
      </w:pPr>
    </w:p>
    <w:p w:rsidR="00386C7C" w:rsidRPr="004D37C0" w:rsidRDefault="00386C7C" w:rsidP="00A20ECC">
      <w:pPr>
        <w:jc w:val="both"/>
        <w:rPr>
          <w:rFonts w:ascii="Garamond" w:hAnsi="Garamond" w:cs="Arial"/>
          <w:lang w:val="fr-FR"/>
        </w:rPr>
      </w:pPr>
      <w:r w:rsidRPr="004D37C0">
        <w:rPr>
          <w:rFonts w:ascii="Garamond" w:hAnsi="Garamond" w:cs="Arial"/>
        </w:rPr>
        <w:t>L</w:t>
      </w:r>
      <w:r w:rsidRPr="004D37C0">
        <w:rPr>
          <w:rFonts w:ascii="Garamond" w:hAnsi="Garamond" w:cs="Arial"/>
          <w:lang w:val="fr-FR"/>
        </w:rPr>
        <w:t xml:space="preserve">'économie dans le bassin versant de la Pendjari, repose principalement sur le secteur primaire, dominé par une agriculture à faibles rendements très dépendante des aléas climatiques et pratiquée sur des sols souvent pauvres et fragiles. Dans ces conditions, la rivière offre un potentiel considérable pour le développement d'activités agricoles et pastorales dont </w:t>
      </w:r>
      <w:r w:rsidR="00F31887" w:rsidRPr="004D37C0">
        <w:rPr>
          <w:rFonts w:ascii="Garamond" w:hAnsi="Garamond" w:cs="Arial"/>
          <w:lang w:val="fr-FR"/>
        </w:rPr>
        <w:t>elle</w:t>
      </w:r>
      <w:r w:rsidRPr="004D37C0">
        <w:rPr>
          <w:rFonts w:ascii="Garamond" w:hAnsi="Garamond" w:cs="Arial"/>
          <w:lang w:val="fr-FR"/>
        </w:rPr>
        <w:t xml:space="preserve"> est l'un des principaux supports</w:t>
      </w:r>
      <w:r w:rsidR="00F31887" w:rsidRPr="004D37C0">
        <w:rPr>
          <w:rFonts w:ascii="Garamond" w:hAnsi="Garamond" w:cs="Arial"/>
          <w:lang w:val="fr-FR"/>
        </w:rPr>
        <w:t xml:space="preserve"> bien que la répartition spatio</w:t>
      </w:r>
      <w:r w:rsidRPr="004D37C0">
        <w:rPr>
          <w:rFonts w:ascii="Garamond" w:hAnsi="Garamond" w:cs="Arial"/>
          <w:lang w:val="fr-FR"/>
        </w:rPr>
        <w:t xml:space="preserve">-temporelle des pluies n'est pas </w:t>
      </w:r>
      <w:r w:rsidR="00F31887" w:rsidRPr="004D37C0">
        <w:rPr>
          <w:rFonts w:ascii="Garamond" w:hAnsi="Garamond" w:cs="Arial"/>
          <w:lang w:val="fr-FR"/>
        </w:rPr>
        <w:t>toujours</w:t>
      </w:r>
      <w:r w:rsidRPr="004D37C0">
        <w:rPr>
          <w:rFonts w:ascii="Garamond" w:hAnsi="Garamond" w:cs="Arial"/>
          <w:lang w:val="fr-FR"/>
        </w:rPr>
        <w:t xml:space="preserve"> satisfaisante d'une année à l'autre. L'environnement dans ce milieu subit une forte pression anthropique qui touche non seulement la biodiversité traditionnellement fragile, mais aussi les parties géographiques généralement considérées comme les plus favorables aux activités socio-économiques. La ruée vers les berges de la rivière s'est traduite par la destruction des formations </w:t>
      </w:r>
      <w:r w:rsidR="000C571B" w:rsidRPr="004D37C0">
        <w:rPr>
          <w:rFonts w:ascii="Garamond" w:hAnsi="Garamond" w:cs="Arial"/>
          <w:lang w:val="fr-FR"/>
        </w:rPr>
        <w:t>rupicoles</w:t>
      </w:r>
      <w:r w:rsidRPr="004D37C0">
        <w:rPr>
          <w:rFonts w:ascii="Garamond" w:hAnsi="Garamond" w:cs="Arial"/>
          <w:lang w:val="fr-FR"/>
        </w:rPr>
        <w:t xml:space="preserve"> diverses. A titre d'exemple, </w:t>
      </w:r>
      <w:bookmarkStart w:id="0" w:name="724"/>
      <w:r w:rsidR="000C571B" w:rsidRPr="004D37C0">
        <w:rPr>
          <w:rFonts w:ascii="Garamond" w:hAnsi="Garamond" w:cs="Arial"/>
          <w:lang w:val="fr-FR"/>
        </w:rPr>
        <w:t>« </w:t>
      </w:r>
      <w:r w:rsidRPr="004D37C0">
        <w:rPr>
          <w:rFonts w:ascii="Garamond" w:hAnsi="Garamond" w:cs="Arial"/>
        </w:rPr>
        <w:t>World Resources Institute</w:t>
      </w:r>
      <w:r w:rsidR="000C571B" w:rsidRPr="004D37C0">
        <w:rPr>
          <w:rFonts w:ascii="Garamond" w:hAnsi="Garamond" w:cs="Arial"/>
        </w:rPr>
        <w:t> »</w:t>
      </w:r>
      <w:r w:rsidRPr="004D37C0">
        <w:rPr>
          <w:rFonts w:ascii="Garamond" w:hAnsi="Garamond" w:cs="Arial"/>
        </w:rPr>
        <w:t xml:space="preserve"> avance un taux  annuel de régression des forêts </w:t>
      </w:r>
      <w:r w:rsidR="000C571B" w:rsidRPr="004D37C0">
        <w:rPr>
          <w:rFonts w:ascii="Garamond" w:hAnsi="Garamond" w:cs="Arial"/>
        </w:rPr>
        <w:t>rupicoles</w:t>
      </w:r>
      <w:r w:rsidRPr="004D37C0">
        <w:rPr>
          <w:rFonts w:ascii="Garamond" w:hAnsi="Garamond" w:cs="Arial"/>
        </w:rPr>
        <w:t xml:space="preserve"> aux berges de la rivière Pendjari </w:t>
      </w:r>
      <w:r w:rsidR="000C571B" w:rsidRPr="004D37C0">
        <w:rPr>
          <w:rFonts w:ascii="Garamond" w:hAnsi="Garamond" w:cs="Arial"/>
        </w:rPr>
        <w:t>de</w:t>
      </w:r>
      <w:r w:rsidRPr="004D37C0">
        <w:rPr>
          <w:rFonts w:ascii="Garamond" w:hAnsi="Garamond" w:cs="Arial"/>
        </w:rPr>
        <w:t xml:space="preserve"> 1,4 %</w:t>
      </w:r>
      <w:bookmarkEnd w:id="0"/>
      <w:r w:rsidRPr="004D37C0">
        <w:rPr>
          <w:rFonts w:ascii="Garamond" w:hAnsi="Garamond" w:cs="Arial"/>
        </w:rPr>
        <w:t>.</w:t>
      </w:r>
    </w:p>
    <w:p w:rsidR="00386C7C" w:rsidRPr="004D37C0" w:rsidRDefault="00386C7C" w:rsidP="00A20ECC">
      <w:pPr>
        <w:jc w:val="both"/>
        <w:rPr>
          <w:rFonts w:ascii="Garamond" w:hAnsi="Garamond" w:cs="Arial"/>
          <w:lang w:val="fr-FR"/>
        </w:rPr>
      </w:pPr>
      <w:r w:rsidRPr="004D37C0">
        <w:rPr>
          <w:rFonts w:ascii="Garamond" w:hAnsi="Garamond" w:cs="Arial"/>
          <w:lang w:val="fr-FR"/>
        </w:rPr>
        <w:lastRenderedPageBreak/>
        <w:t>Le bassin versant de la Pendjari abrite une population de plus de 3</w:t>
      </w:r>
      <w:r w:rsidRPr="004D37C0">
        <w:rPr>
          <w:rFonts w:ascii="Garamond" w:hAnsi="Garamond" w:cs="Arial"/>
        </w:rPr>
        <w:t xml:space="preserve">0.000 riverains avec 14 habitants au km², </w:t>
      </w:r>
      <w:r w:rsidRPr="004D37C0">
        <w:rPr>
          <w:rFonts w:ascii="Garamond" w:hAnsi="Garamond" w:cs="Arial"/>
          <w:lang w:val="fr-FR"/>
        </w:rPr>
        <w:t xml:space="preserve"> dont l’essentiel des activités économiques est étroitement lié à l'existence de la rivière. </w:t>
      </w:r>
      <w:r w:rsidR="0089693F" w:rsidRPr="004D37C0">
        <w:rPr>
          <w:rFonts w:ascii="Garamond" w:hAnsi="Garamond" w:cs="Arial"/>
          <w:lang w:val="fr-FR"/>
        </w:rPr>
        <w:t>La rivière</w:t>
      </w:r>
      <w:r w:rsidRPr="004D37C0">
        <w:rPr>
          <w:rFonts w:ascii="Garamond" w:hAnsi="Garamond" w:cs="Arial"/>
          <w:lang w:val="fr-FR"/>
        </w:rPr>
        <w:t xml:space="preserve"> subit le phénomène de dégradation de son écosystème à cause de l'accélération, ces dernières années</w:t>
      </w:r>
      <w:r w:rsidR="0089693F" w:rsidRPr="004D37C0">
        <w:rPr>
          <w:rFonts w:ascii="Garamond" w:hAnsi="Garamond" w:cs="Arial"/>
          <w:lang w:val="fr-FR"/>
        </w:rPr>
        <w:t>,</w:t>
      </w:r>
      <w:r w:rsidRPr="004D37C0">
        <w:rPr>
          <w:rFonts w:ascii="Garamond" w:hAnsi="Garamond" w:cs="Arial"/>
          <w:lang w:val="fr-FR"/>
        </w:rPr>
        <w:t xml:space="preserve"> de l'ensablement, engendré par l'érosion hydrique associés au surpâturage, à l’agriculture itinérante sur brulis, à la chasse, à la pêche  et à une mortalité importante des ligneux, </w:t>
      </w:r>
      <w:r w:rsidR="0089693F" w:rsidRPr="004D37C0">
        <w:rPr>
          <w:rFonts w:ascii="Garamond" w:hAnsi="Garamond" w:cs="Arial"/>
          <w:lang w:val="fr-FR"/>
        </w:rPr>
        <w:t xml:space="preserve">qui </w:t>
      </w:r>
      <w:r w:rsidRPr="004D37C0">
        <w:rPr>
          <w:rFonts w:ascii="Garamond" w:hAnsi="Garamond" w:cs="Arial"/>
          <w:lang w:val="fr-FR"/>
        </w:rPr>
        <w:t>ont favorisé la migration de certains espèces de la faune sauvage et aquatique. Dans cette rivière, traditionnelle d'élevage, la capacité de charge des pâturages est</w:t>
      </w:r>
      <w:r w:rsidR="0010430B" w:rsidRPr="004D37C0">
        <w:rPr>
          <w:rFonts w:ascii="Garamond" w:hAnsi="Garamond" w:cs="Arial"/>
          <w:lang w:val="fr-FR"/>
        </w:rPr>
        <w:t>,</w:t>
      </w:r>
      <w:r w:rsidRPr="004D37C0">
        <w:rPr>
          <w:rFonts w:ascii="Garamond" w:hAnsi="Garamond" w:cs="Arial"/>
          <w:lang w:val="fr-FR"/>
        </w:rPr>
        <w:t xml:space="preserve"> dans de nombreux cas</w:t>
      </w:r>
      <w:r w:rsidR="0010430B" w:rsidRPr="004D37C0">
        <w:rPr>
          <w:rFonts w:ascii="Garamond" w:hAnsi="Garamond" w:cs="Arial"/>
          <w:lang w:val="fr-FR"/>
        </w:rPr>
        <w:t>,</w:t>
      </w:r>
      <w:r w:rsidRPr="004D37C0">
        <w:rPr>
          <w:rFonts w:ascii="Garamond" w:hAnsi="Garamond" w:cs="Arial"/>
          <w:lang w:val="fr-FR"/>
        </w:rPr>
        <w:t xml:space="preserve"> largement dépassée et les effets de la concentration des troupeaux autour des points d'eau encore permanents sont très dévastateurs (Sinsin et al, 2003). </w:t>
      </w:r>
    </w:p>
    <w:p w:rsidR="00CF299F" w:rsidRPr="004D37C0" w:rsidRDefault="00386C7C" w:rsidP="00A20ECC">
      <w:pPr>
        <w:jc w:val="both"/>
        <w:rPr>
          <w:rFonts w:ascii="Garamond" w:hAnsi="Garamond" w:cs="Arial"/>
          <w:lang w:val="fr-FR"/>
        </w:rPr>
      </w:pPr>
      <w:r w:rsidRPr="004D37C0">
        <w:rPr>
          <w:rFonts w:ascii="Garamond" w:hAnsi="Garamond" w:cs="Arial"/>
          <w:lang w:val="fr-FR"/>
        </w:rPr>
        <w:t xml:space="preserve">C'est dans ce contexte, qu'est né ce projet de lutte contre l'ensablement dans la rivière Pendjari, initié par le Programme des Nations Unies pour le Développement et financé avec l'appui du </w:t>
      </w:r>
      <w:r w:rsidRPr="004D37C0">
        <w:rPr>
          <w:rFonts w:ascii="Garamond" w:hAnsi="Garamond" w:cs="Arial"/>
        </w:rPr>
        <w:t xml:space="preserve">Fonds pour l’Environnement Mondial (PMF/FEM). </w:t>
      </w:r>
      <w:r w:rsidRPr="004D37C0">
        <w:rPr>
          <w:rFonts w:ascii="Garamond" w:hAnsi="Garamond" w:cs="Arial"/>
          <w:lang w:val="fr-FR"/>
        </w:rPr>
        <w:t xml:space="preserve">L’objectif du projet soumis au FEM est de </w:t>
      </w:r>
      <w:r w:rsidRPr="004D37C0">
        <w:rPr>
          <w:rFonts w:ascii="Garamond" w:hAnsi="Garamond" w:cs="Arial"/>
          <w:b/>
          <w:i/>
          <w:lang w:val="fr-FR"/>
        </w:rPr>
        <w:t>restaurer l’écosystème de la rivière à travers les mesures mécaniques et biologiques anti érosives  tout en développant les activités génératrices de revenus</w:t>
      </w:r>
      <w:r w:rsidR="0010430B" w:rsidRPr="004D37C0">
        <w:rPr>
          <w:rFonts w:ascii="Garamond" w:hAnsi="Garamond" w:cs="Arial"/>
          <w:b/>
          <w:i/>
          <w:lang w:val="fr-FR"/>
        </w:rPr>
        <w:t xml:space="preserve"> </w:t>
      </w:r>
      <w:r w:rsidRPr="004D37C0">
        <w:rPr>
          <w:rFonts w:ascii="Garamond" w:hAnsi="Garamond" w:cs="Arial"/>
          <w:b/>
          <w:i/>
          <w:lang w:val="fr-FR"/>
        </w:rPr>
        <w:t>au profit des populations usagères</w:t>
      </w:r>
      <w:r w:rsidRPr="004D37C0">
        <w:rPr>
          <w:rFonts w:ascii="Garamond" w:hAnsi="Garamond" w:cs="Arial"/>
          <w:b/>
        </w:rPr>
        <w:t xml:space="preserve">. </w:t>
      </w:r>
      <w:r w:rsidRPr="004D37C0">
        <w:rPr>
          <w:rFonts w:ascii="Garamond" w:hAnsi="Garamond" w:cs="Arial"/>
        </w:rPr>
        <w:t xml:space="preserve">Cet objectif </w:t>
      </w:r>
      <w:r w:rsidRPr="004D37C0">
        <w:rPr>
          <w:rFonts w:ascii="Garamond" w:hAnsi="Garamond" w:cs="Arial"/>
          <w:lang w:val="fr-FR"/>
        </w:rPr>
        <w:t>converge à l’un des résultats attendus du PNUD qui est :</w:t>
      </w:r>
      <w:r w:rsidR="0010430B" w:rsidRPr="004D37C0">
        <w:rPr>
          <w:rFonts w:ascii="Garamond" w:hAnsi="Garamond" w:cs="Arial"/>
          <w:lang w:val="fr-FR"/>
        </w:rPr>
        <w:t xml:space="preserve"> </w:t>
      </w:r>
      <w:r w:rsidR="00CF299F" w:rsidRPr="004D37C0">
        <w:rPr>
          <w:rFonts w:ascii="Garamond" w:hAnsi="Garamond" w:cs="Arial"/>
          <w:lang w:val="fr-FR"/>
        </w:rPr>
        <w:t>« </w:t>
      </w:r>
      <w:r w:rsidRPr="004D37C0">
        <w:rPr>
          <w:rFonts w:ascii="Garamond" w:hAnsi="Garamond" w:cs="Arial"/>
          <w:b/>
          <w:i/>
        </w:rPr>
        <w:t>Conservation communautaire des écosystèmes et des espèces menacées</w:t>
      </w:r>
      <w:r w:rsidRPr="004D37C0">
        <w:rPr>
          <w:rFonts w:ascii="Garamond" w:hAnsi="Garamond" w:cs="Arial"/>
          <w:b/>
          <w:i/>
          <w:lang w:val="fr-FR"/>
        </w:rPr>
        <w:t xml:space="preserve">dans la </w:t>
      </w:r>
      <w:r w:rsidRPr="004D37C0">
        <w:rPr>
          <w:rFonts w:ascii="Garamond" w:hAnsi="Garamond" w:cs="Arial"/>
          <w:b/>
          <w:i/>
        </w:rPr>
        <w:t>Réserve de Biosphère de la Pendjari</w:t>
      </w:r>
      <w:r w:rsidR="00CF299F" w:rsidRPr="004D37C0">
        <w:rPr>
          <w:rFonts w:ascii="Garamond" w:hAnsi="Garamond" w:cs="Arial"/>
          <w:lang w:val="fr-FR"/>
        </w:rPr>
        <w:t> ».</w:t>
      </w:r>
      <w:r w:rsidRPr="004D37C0">
        <w:rPr>
          <w:rFonts w:ascii="Garamond" w:hAnsi="Garamond" w:cs="Arial"/>
          <w:lang w:val="fr-FR"/>
        </w:rPr>
        <w:t xml:space="preserve"> En outre, les actions d'aménagement mécaniques et biologiques visent en particulier la protection de l’écosystème de la rivière et des espèces de faunes et flores menacées. </w:t>
      </w:r>
    </w:p>
    <w:p w:rsidR="007F04BE" w:rsidRPr="004D37C0" w:rsidRDefault="00386C7C" w:rsidP="00A20ECC">
      <w:pPr>
        <w:jc w:val="both"/>
        <w:rPr>
          <w:rFonts w:ascii="Garamond" w:hAnsi="Garamond" w:cs="Arial"/>
          <w:lang w:val="fr-FR"/>
        </w:rPr>
      </w:pPr>
      <w:r w:rsidRPr="004D37C0">
        <w:rPr>
          <w:rFonts w:ascii="Garamond" w:hAnsi="Garamond" w:cs="Arial"/>
          <w:lang w:val="fr-FR"/>
        </w:rPr>
        <w:t>C'est ainsi qu'au regard du rôle que joue la biodiversité dans le maintien du régime des cours d'eau, l'Administration coloniale à travers le décret du 4 juillet 1935, avait interdit tout défrichement, sauf autorisation spéciale et motivée, dans des bandes de dix (</w:t>
      </w:r>
      <w:r w:rsidRPr="00D03A9C">
        <w:rPr>
          <w:rFonts w:ascii="Garamond" w:hAnsi="Garamond" w:cs="Arial"/>
          <w:i/>
          <w:lang w:val="fr-FR"/>
        </w:rPr>
        <w:t>10</w:t>
      </w:r>
      <w:r w:rsidRPr="004D37C0">
        <w:rPr>
          <w:rFonts w:ascii="Garamond" w:hAnsi="Garamond" w:cs="Arial"/>
          <w:lang w:val="fr-FR"/>
        </w:rPr>
        <w:t xml:space="preserve">) mètres de large situées de part et d'autre du lit des cours d'eau, Par la suite, d'autres textes de lois ont été adoptés au Bénin en matière de protection des écosystèmes des cours d'eau, Il s'agit essentiellement de la loi </w:t>
      </w:r>
      <w:r w:rsidRPr="004D37C0">
        <w:rPr>
          <w:rFonts w:ascii="Garamond" w:hAnsi="Garamond" w:cs="Arial"/>
        </w:rPr>
        <w:t xml:space="preserve"> n°87-014 du 21 septembre 1987 en </w:t>
      </w:r>
      <w:r w:rsidRPr="004D37C0">
        <w:rPr>
          <w:rFonts w:ascii="Garamond" w:hAnsi="Garamond" w:cs="Arial"/>
          <w:iCs/>
        </w:rPr>
        <w:t>matière</w:t>
      </w:r>
      <w:r w:rsidRPr="004D37C0">
        <w:rPr>
          <w:rFonts w:ascii="Garamond" w:hAnsi="Garamond" w:cs="Arial"/>
        </w:rPr>
        <w:t xml:space="preserve"> de biodiversité au </w:t>
      </w:r>
      <w:r w:rsidRPr="004D37C0">
        <w:rPr>
          <w:rFonts w:ascii="Garamond" w:hAnsi="Garamond" w:cs="Arial"/>
          <w:i/>
          <w:iCs/>
        </w:rPr>
        <w:t>Bénin</w:t>
      </w:r>
      <w:r w:rsidR="007F04BE" w:rsidRPr="004D37C0">
        <w:rPr>
          <w:rFonts w:ascii="Garamond" w:hAnsi="Garamond" w:cs="Arial"/>
          <w:lang w:val="fr-FR"/>
        </w:rPr>
        <w:t>.</w:t>
      </w:r>
    </w:p>
    <w:p w:rsidR="00386C7C" w:rsidRPr="004D37C0" w:rsidRDefault="00386C7C" w:rsidP="00A20ECC">
      <w:pPr>
        <w:jc w:val="both"/>
        <w:rPr>
          <w:rFonts w:ascii="Garamond" w:hAnsi="Garamond" w:cs="Arial"/>
          <w:b/>
          <w:i/>
          <w:lang w:val="fr-FR"/>
        </w:rPr>
      </w:pPr>
      <w:r w:rsidRPr="004D37C0">
        <w:rPr>
          <w:rFonts w:ascii="Garamond" w:hAnsi="Garamond" w:cs="Arial"/>
          <w:lang w:val="fr-FR"/>
        </w:rPr>
        <w:t>Le présent projet qui s'intitule «</w:t>
      </w:r>
      <w:r w:rsidR="00D03A9C">
        <w:rPr>
          <w:rFonts w:ascii="Garamond" w:hAnsi="Garamond" w:cs="Arial"/>
          <w:lang w:val="fr-FR"/>
        </w:rPr>
        <w:t xml:space="preserve"> </w:t>
      </w:r>
      <w:r w:rsidRPr="004D37C0">
        <w:rPr>
          <w:rFonts w:ascii="Garamond" w:hAnsi="Garamond" w:cs="Arial"/>
          <w:b/>
          <w:lang w:val="fr-FR"/>
        </w:rPr>
        <w:t xml:space="preserve">Protection de la rivière Pendjari contre l’envasement et la pollution en vue d’assurer la durabilité de ses services </w:t>
      </w:r>
      <w:r w:rsidR="007F04BE" w:rsidRPr="004D37C0">
        <w:rPr>
          <w:rFonts w:ascii="Garamond" w:hAnsi="Garamond" w:cs="Arial"/>
          <w:b/>
          <w:lang w:val="fr-FR"/>
        </w:rPr>
        <w:t>éco systémiques</w:t>
      </w:r>
      <w:r w:rsidRPr="004D37C0">
        <w:rPr>
          <w:rFonts w:ascii="Garamond" w:hAnsi="Garamond" w:cs="Arial"/>
          <w:b/>
          <w:lang w:val="fr-FR"/>
        </w:rPr>
        <w:t xml:space="preserve"> biologiques et la subsistance des populations des communes de Tanguiéta, Matéri et Kérou</w:t>
      </w:r>
      <w:r w:rsidRPr="004D37C0">
        <w:rPr>
          <w:rFonts w:ascii="Garamond" w:hAnsi="Garamond" w:cs="Arial"/>
          <w:lang w:val="fr-FR"/>
        </w:rPr>
        <w:t xml:space="preserve"> »  permettra de restaurer de façon participative avec les communautés locales, la biodiversité de la rivière Pendjari.</w:t>
      </w:r>
    </w:p>
    <w:p w:rsidR="00386C7C" w:rsidRPr="004D37C0" w:rsidRDefault="00386C7C" w:rsidP="00A20ECC">
      <w:pPr>
        <w:jc w:val="both"/>
        <w:rPr>
          <w:rFonts w:ascii="Garamond" w:hAnsi="Garamond" w:cs="Arial"/>
        </w:rPr>
      </w:pPr>
    </w:p>
    <w:p w:rsidR="00386C7C" w:rsidRDefault="00386C7C" w:rsidP="00A20ECC">
      <w:pPr>
        <w:numPr>
          <w:ilvl w:val="0"/>
          <w:numId w:val="7"/>
        </w:numPr>
        <w:jc w:val="both"/>
        <w:rPr>
          <w:rFonts w:ascii="Garamond" w:hAnsi="Garamond" w:cs="Arial"/>
          <w:b/>
        </w:rPr>
      </w:pPr>
      <w:r w:rsidRPr="004D37C0">
        <w:rPr>
          <w:rFonts w:ascii="Garamond" w:hAnsi="Garamond" w:cs="Arial"/>
          <w:b/>
        </w:rPr>
        <w:t>OBJECTIFS DU PROJET</w:t>
      </w:r>
    </w:p>
    <w:p w:rsidR="00524BD2" w:rsidRPr="004D37C0" w:rsidRDefault="00524BD2" w:rsidP="00A20ECC">
      <w:pPr>
        <w:ind w:left="720"/>
        <w:jc w:val="both"/>
        <w:rPr>
          <w:rFonts w:ascii="Garamond" w:hAnsi="Garamond" w:cs="Arial"/>
          <w:b/>
        </w:rPr>
      </w:pPr>
    </w:p>
    <w:p w:rsidR="00386C7C" w:rsidRDefault="0070384E" w:rsidP="00A20ECC">
      <w:pPr>
        <w:numPr>
          <w:ilvl w:val="1"/>
          <w:numId w:val="9"/>
        </w:numPr>
        <w:jc w:val="both"/>
        <w:rPr>
          <w:rFonts w:ascii="Garamond" w:hAnsi="Garamond" w:cs="Arial"/>
          <w:b/>
        </w:rPr>
      </w:pPr>
      <w:r w:rsidRPr="004D37C0">
        <w:rPr>
          <w:rFonts w:ascii="Garamond" w:hAnsi="Garamond" w:cs="Arial"/>
          <w:b/>
        </w:rPr>
        <w:t xml:space="preserve">- </w:t>
      </w:r>
      <w:r w:rsidR="00386C7C" w:rsidRPr="004D37C0">
        <w:rPr>
          <w:rFonts w:ascii="Garamond" w:hAnsi="Garamond" w:cs="Arial"/>
          <w:b/>
        </w:rPr>
        <w:t>Objectifs du projet.</w:t>
      </w:r>
    </w:p>
    <w:p w:rsidR="00941E9B" w:rsidRPr="004D37C0" w:rsidRDefault="00941E9B" w:rsidP="00941E9B">
      <w:pPr>
        <w:ind w:left="1440"/>
        <w:jc w:val="both"/>
        <w:rPr>
          <w:rFonts w:ascii="Garamond" w:hAnsi="Garamond" w:cs="Arial"/>
          <w:b/>
        </w:rPr>
      </w:pPr>
    </w:p>
    <w:p w:rsidR="00386C7C" w:rsidRPr="004D37C0" w:rsidRDefault="00386C7C" w:rsidP="00A20ECC">
      <w:pPr>
        <w:jc w:val="both"/>
        <w:rPr>
          <w:rFonts w:ascii="Garamond" w:hAnsi="Garamond" w:cs="Arial"/>
        </w:rPr>
      </w:pPr>
      <w:r w:rsidRPr="004D37C0">
        <w:rPr>
          <w:rFonts w:ascii="Garamond" w:hAnsi="Garamond" w:cs="Arial"/>
        </w:rPr>
        <w:t>« </w:t>
      </w:r>
      <w:r w:rsidRPr="004D37C0">
        <w:rPr>
          <w:rFonts w:ascii="Garamond" w:hAnsi="Garamond" w:cs="Arial"/>
          <w:b/>
          <w:i/>
          <w:lang w:val="fr-FR"/>
        </w:rPr>
        <w:t xml:space="preserve">Restaurer l’écosystème de la rivière tout en développant les activités génératrices de revenus de la population usagère des communes de Tanguiéta, Matéri et Kérou </w:t>
      </w:r>
      <w:r w:rsidRPr="004D37C0">
        <w:rPr>
          <w:rFonts w:ascii="Garamond" w:hAnsi="Garamond" w:cs="Arial"/>
          <w:b/>
          <w:i/>
        </w:rPr>
        <w:t>en 24 mois.</w:t>
      </w:r>
      <w:r w:rsidRPr="004D37C0">
        <w:rPr>
          <w:rFonts w:ascii="Garamond" w:hAnsi="Garamond" w:cs="Arial"/>
        </w:rPr>
        <w:t xml:space="preserve">»  </w:t>
      </w:r>
    </w:p>
    <w:p w:rsidR="00386C7C" w:rsidRPr="004D37C0" w:rsidRDefault="00386C7C" w:rsidP="00A20ECC">
      <w:pPr>
        <w:jc w:val="both"/>
        <w:rPr>
          <w:rFonts w:ascii="Garamond" w:hAnsi="Garamond" w:cs="Arial"/>
          <w:b/>
        </w:rPr>
      </w:pPr>
      <w:r w:rsidRPr="004D37C0">
        <w:rPr>
          <w:rFonts w:ascii="Garamond" w:hAnsi="Garamond" w:cs="Arial"/>
        </w:rPr>
        <w:t>La rivière Pendjari perd  considérablement sa biodiversité du fait des actions anthropiques qui la comblent</w:t>
      </w:r>
      <w:r w:rsidR="007F04BE" w:rsidRPr="004D37C0">
        <w:rPr>
          <w:rFonts w:ascii="Garamond" w:hAnsi="Garamond" w:cs="Arial"/>
        </w:rPr>
        <w:t>,</w:t>
      </w:r>
      <w:r w:rsidRPr="004D37C0">
        <w:rPr>
          <w:rFonts w:ascii="Garamond" w:hAnsi="Garamond" w:cs="Arial"/>
        </w:rPr>
        <w:t xml:space="preserve">  occasionnant la migration et la disparition de certaines espèces menacée</w:t>
      </w:r>
      <w:r w:rsidR="007F4C3B" w:rsidRPr="004D37C0">
        <w:rPr>
          <w:rFonts w:ascii="Garamond" w:hAnsi="Garamond" w:cs="Arial"/>
        </w:rPr>
        <w:t>s de la flore et faune. C</w:t>
      </w:r>
      <w:r w:rsidRPr="004D37C0">
        <w:rPr>
          <w:rFonts w:ascii="Garamond" w:hAnsi="Garamond" w:cs="Arial"/>
        </w:rPr>
        <w:t>ette rivière traverse la biosphère  de la Pendjari qui contribue</w:t>
      </w:r>
      <w:r w:rsidR="007F4C3B" w:rsidRPr="004D37C0">
        <w:rPr>
          <w:rFonts w:ascii="Garamond" w:hAnsi="Garamond" w:cs="Arial"/>
        </w:rPr>
        <w:t>,</w:t>
      </w:r>
      <w:r w:rsidRPr="004D37C0">
        <w:rPr>
          <w:rFonts w:ascii="Garamond" w:hAnsi="Garamond" w:cs="Arial"/>
        </w:rPr>
        <w:t xml:space="preserve"> à travers le tourisme local et international, à l’amélioration  des recettes de l’</w:t>
      </w:r>
      <w:r w:rsidR="007F4C3B" w:rsidRPr="004D37C0">
        <w:rPr>
          <w:rFonts w:ascii="Garamond" w:hAnsi="Garamond" w:cs="Arial"/>
        </w:rPr>
        <w:t>État. Il est urgent</w:t>
      </w:r>
      <w:r w:rsidRPr="004D37C0">
        <w:rPr>
          <w:rFonts w:ascii="Garamond" w:hAnsi="Garamond" w:cs="Arial"/>
        </w:rPr>
        <w:t xml:space="preserve"> de restaurer et protéger la biodiversité de cette rivière à travers les mesures mécaniques et biologiques </w:t>
      </w:r>
      <w:r w:rsidR="007F4C3B" w:rsidRPr="004D37C0">
        <w:rPr>
          <w:rFonts w:ascii="Garamond" w:hAnsi="Garamond" w:cs="Arial"/>
        </w:rPr>
        <w:t>antiérosives</w:t>
      </w:r>
      <w:r w:rsidRPr="004D37C0">
        <w:rPr>
          <w:rFonts w:ascii="Garamond" w:hAnsi="Garamond" w:cs="Arial"/>
        </w:rPr>
        <w:t xml:space="preserve">  retenues avec les autochtones. Le projet prévoit également </w:t>
      </w:r>
      <w:r w:rsidR="007F4C3B" w:rsidRPr="004D37C0">
        <w:rPr>
          <w:rFonts w:ascii="Garamond" w:hAnsi="Garamond" w:cs="Arial"/>
        </w:rPr>
        <w:t xml:space="preserve">de </w:t>
      </w:r>
      <w:r w:rsidRPr="004D37C0">
        <w:rPr>
          <w:rFonts w:ascii="Garamond" w:hAnsi="Garamond" w:cs="Arial"/>
        </w:rPr>
        <w:t xml:space="preserve">développer les activités génératrices de revenus dans les communes qui se partagent cette rivière pour limiter la pression anthropique sur les ressources naturelles.  Ce  mode  de  gouvernance se présente à trois niveaux : </w:t>
      </w:r>
    </w:p>
    <w:p w:rsidR="00386C7C" w:rsidRPr="004D37C0" w:rsidRDefault="00386C7C" w:rsidP="00A20ECC">
      <w:pPr>
        <w:ind w:left="360"/>
        <w:jc w:val="both"/>
        <w:rPr>
          <w:rFonts w:ascii="Garamond" w:hAnsi="Garamond" w:cs="Arial"/>
        </w:rPr>
      </w:pPr>
    </w:p>
    <w:p w:rsidR="00386C7C" w:rsidRPr="004D37C0" w:rsidRDefault="0070384E" w:rsidP="00A20ECC">
      <w:pPr>
        <w:numPr>
          <w:ilvl w:val="1"/>
          <w:numId w:val="9"/>
        </w:numPr>
        <w:jc w:val="both"/>
        <w:rPr>
          <w:rFonts w:ascii="Garamond" w:hAnsi="Garamond" w:cs="Arial"/>
        </w:rPr>
      </w:pPr>
      <w:r w:rsidRPr="004D37C0">
        <w:rPr>
          <w:rFonts w:ascii="Garamond" w:hAnsi="Garamond" w:cs="Arial"/>
          <w:b/>
        </w:rPr>
        <w:t xml:space="preserve">- </w:t>
      </w:r>
      <w:r w:rsidR="00386C7C" w:rsidRPr="004D37C0">
        <w:rPr>
          <w:rFonts w:ascii="Garamond" w:hAnsi="Garamond" w:cs="Arial"/>
          <w:b/>
        </w:rPr>
        <w:t>Relations entre les objectifs de votre projet et les thèmes ou domaines évoqués liés aux FEM</w:t>
      </w:r>
    </w:p>
    <w:p w:rsidR="00386C7C" w:rsidRPr="004D37C0" w:rsidRDefault="00386C7C" w:rsidP="00A20ECC">
      <w:pPr>
        <w:jc w:val="both"/>
        <w:rPr>
          <w:rFonts w:ascii="Garamond" w:hAnsi="Garamond" w:cs="Arial"/>
          <w:b/>
        </w:rPr>
      </w:pPr>
    </w:p>
    <w:p w:rsidR="00386C7C" w:rsidRPr="004D37C0" w:rsidRDefault="00386C7C" w:rsidP="00A20ECC">
      <w:pPr>
        <w:jc w:val="both"/>
        <w:rPr>
          <w:rFonts w:ascii="Garamond" w:hAnsi="Garamond" w:cs="Arial"/>
          <w:b/>
          <w:i/>
        </w:rPr>
      </w:pPr>
      <w:r w:rsidRPr="004D37C0">
        <w:rPr>
          <w:rFonts w:ascii="Garamond" w:hAnsi="Garamond" w:cs="Arial"/>
          <w:b/>
          <w:i/>
          <w:color w:val="4472C4"/>
        </w:rPr>
        <w:t>S1.</w:t>
      </w:r>
      <w:r w:rsidRPr="004D37C0">
        <w:rPr>
          <w:rFonts w:ascii="Garamond" w:hAnsi="Garamond" w:cs="Arial"/>
          <w:b/>
          <w:i/>
        </w:rPr>
        <w:tab/>
        <w:t>Protéger la biodiversité biologique et paysagère de la rivière Pendjari par les méthodes mécaniques et biologiques anti érosives</w:t>
      </w:r>
    </w:p>
    <w:p w:rsidR="00386C7C" w:rsidRPr="004D37C0" w:rsidRDefault="00386C7C" w:rsidP="00A20ECC">
      <w:pPr>
        <w:jc w:val="both"/>
        <w:rPr>
          <w:rFonts w:ascii="Garamond" w:hAnsi="Garamond" w:cs="Arial"/>
        </w:rPr>
      </w:pPr>
      <w:r w:rsidRPr="004D37C0">
        <w:rPr>
          <w:rFonts w:ascii="Garamond" w:hAnsi="Garamond" w:cs="Arial"/>
        </w:rPr>
        <w:t xml:space="preserve">Pour restaurer et conserver la biodiversité biologique et paysagère de la rivière Pendjari dégradée suite à l’érosion hydrique occasionnant l’ensablement de la rivière avec la perte de la flore et la faune aquatique, sauvage et aviaire;  il faut arrêter l’érosion par les ouvrages  mécaniques tels que les digues, seuils d’épandage </w:t>
      </w:r>
      <w:r w:rsidRPr="004D37C0">
        <w:rPr>
          <w:rFonts w:ascii="Garamond" w:hAnsi="Garamond" w:cs="Arial"/>
        </w:rPr>
        <w:lastRenderedPageBreak/>
        <w:t>et aussi biologique avec le reboisement de khaya senegalensis qui est une espèce ligneuse menacée. Le projet prévoit  également aussi une agriculture sans labour et les couloirs de passage des éleveurs transhumants pour limiter l’accélération de l’érosion dans cette rivière. Ainsi, l’écosystème et la biodiversité de cette rivière va progressivement se restaurer.</w:t>
      </w:r>
    </w:p>
    <w:p w:rsidR="00386C7C" w:rsidRPr="004D37C0" w:rsidRDefault="00386C7C" w:rsidP="00A20ECC">
      <w:pPr>
        <w:jc w:val="both"/>
        <w:rPr>
          <w:rFonts w:ascii="Garamond" w:hAnsi="Garamond" w:cs="Arial"/>
        </w:rPr>
      </w:pPr>
    </w:p>
    <w:p w:rsidR="00386C7C" w:rsidRPr="004D37C0" w:rsidRDefault="00386C7C" w:rsidP="00A20ECC">
      <w:pPr>
        <w:jc w:val="both"/>
        <w:rPr>
          <w:rFonts w:ascii="Garamond" w:hAnsi="Garamond" w:cs="Arial"/>
          <w:b/>
          <w:i/>
        </w:rPr>
      </w:pPr>
      <w:r w:rsidRPr="004D37C0">
        <w:rPr>
          <w:rFonts w:ascii="Garamond" w:hAnsi="Garamond" w:cs="Arial"/>
          <w:b/>
          <w:i/>
          <w:color w:val="4472C4"/>
        </w:rPr>
        <w:t>S2</w:t>
      </w:r>
      <w:r w:rsidRPr="004D37C0">
        <w:rPr>
          <w:rFonts w:ascii="Garamond" w:hAnsi="Garamond" w:cs="Arial"/>
          <w:b/>
          <w:i/>
        </w:rPr>
        <w:t>.</w:t>
      </w:r>
      <w:r w:rsidRPr="004D37C0">
        <w:rPr>
          <w:rFonts w:ascii="Garamond" w:hAnsi="Garamond" w:cs="Arial"/>
          <w:b/>
          <w:i/>
        </w:rPr>
        <w:tab/>
        <w:t>Réduire la pression anthropique sur les ressources naturelles  à travers le développement des activités génératrices de revenus.</w:t>
      </w:r>
    </w:p>
    <w:p w:rsidR="00386C7C" w:rsidRPr="004D37C0" w:rsidRDefault="00386C7C" w:rsidP="00A20ECC">
      <w:pPr>
        <w:jc w:val="both"/>
        <w:rPr>
          <w:rFonts w:ascii="Garamond" w:hAnsi="Garamond" w:cs="Arial"/>
        </w:rPr>
      </w:pPr>
      <w:r w:rsidRPr="004D37C0">
        <w:rPr>
          <w:rFonts w:ascii="Garamond" w:hAnsi="Garamond" w:cs="Arial"/>
        </w:rPr>
        <w:t>Le projet prévoit dans sa ligne   l’accompagnement des acteurs qui dégradent de par leurs activités l’écosystème et la biodiversité de la rivière en développant certaines activités génératrices de revenus telles que la production et la commercialisation d’escargot, de miel, de feuilles fraiches de baobab, de poudre séchée de baobab, de pisciculture  et de  champignons. Ces produits sont également appréciés par les touristes.</w:t>
      </w:r>
    </w:p>
    <w:p w:rsidR="00386C7C" w:rsidRPr="004D37C0" w:rsidRDefault="00386C7C" w:rsidP="00A20ECC">
      <w:pPr>
        <w:jc w:val="both"/>
        <w:rPr>
          <w:rFonts w:ascii="Garamond" w:hAnsi="Garamond" w:cs="Arial"/>
          <w:b/>
          <w:i/>
        </w:rPr>
      </w:pPr>
    </w:p>
    <w:p w:rsidR="00386C7C" w:rsidRPr="004D37C0" w:rsidRDefault="007844C8" w:rsidP="00A20ECC">
      <w:pPr>
        <w:jc w:val="both"/>
        <w:rPr>
          <w:rFonts w:ascii="Garamond" w:hAnsi="Garamond" w:cs="Arial"/>
          <w:b/>
          <w:i/>
        </w:rPr>
      </w:pPr>
      <w:r w:rsidRPr="007844C8">
        <w:rPr>
          <w:rFonts w:ascii="Garamond" w:hAnsi="Garamond" w:cs="Arial"/>
          <w:b/>
          <w:i/>
          <w:color w:val="5B9BD5" w:themeColor="accent1"/>
        </w:rPr>
        <w:t>S3.</w:t>
      </w:r>
      <w:r>
        <w:rPr>
          <w:rFonts w:ascii="Garamond" w:hAnsi="Garamond" w:cs="Arial"/>
          <w:b/>
          <w:i/>
        </w:rPr>
        <w:t xml:space="preserve">    </w:t>
      </w:r>
      <w:r w:rsidR="00386C7C" w:rsidRPr="004D37C0">
        <w:rPr>
          <w:rFonts w:ascii="Garamond" w:hAnsi="Garamond" w:cs="Arial"/>
          <w:b/>
          <w:i/>
        </w:rPr>
        <w:t>Mettre en place des stratégies de pérennisation des acquis du projet</w:t>
      </w:r>
    </w:p>
    <w:p w:rsidR="00386C7C" w:rsidRDefault="00386C7C" w:rsidP="00A20ECC">
      <w:pPr>
        <w:jc w:val="both"/>
        <w:rPr>
          <w:rFonts w:ascii="Garamond" w:hAnsi="Garamond" w:cs="Arial"/>
        </w:rPr>
      </w:pPr>
      <w:r w:rsidRPr="004D37C0">
        <w:rPr>
          <w:rFonts w:ascii="Garamond" w:hAnsi="Garamond" w:cs="Arial"/>
        </w:rPr>
        <w:t>La pérennisation des acquis du projet exige la mise en place d’un comité d’entretien et de réhabilitation des ouvrages réalisés. De plus, ce comité constitué des différents groupes professionnels, des touristes locaux et des techniciens de l’ONG va réduire les activités accélérant le comblement de la rivière à travers des techniques intelligente d’utilisation de la terre telle l’agriculture avec zéro labour.</w:t>
      </w:r>
    </w:p>
    <w:p w:rsidR="00941E9B" w:rsidRPr="004D37C0" w:rsidRDefault="00941E9B" w:rsidP="00A20ECC">
      <w:pPr>
        <w:jc w:val="both"/>
        <w:rPr>
          <w:rFonts w:ascii="Garamond" w:hAnsi="Garamond" w:cs="Arial"/>
        </w:rPr>
      </w:pPr>
    </w:p>
    <w:p w:rsidR="00386C7C" w:rsidRPr="004D37C0" w:rsidRDefault="00386C7C" w:rsidP="00A20ECC">
      <w:pPr>
        <w:numPr>
          <w:ilvl w:val="0"/>
          <w:numId w:val="7"/>
        </w:numPr>
        <w:jc w:val="both"/>
        <w:rPr>
          <w:rFonts w:ascii="Garamond" w:hAnsi="Garamond" w:cs="Arial"/>
          <w:b/>
        </w:rPr>
      </w:pPr>
      <w:r w:rsidRPr="004D37C0">
        <w:rPr>
          <w:rFonts w:ascii="Garamond" w:hAnsi="Garamond" w:cs="Arial"/>
          <w:b/>
        </w:rPr>
        <w:t xml:space="preserve">Résultats attendus du projet en lien avec le contexte global du PMF/FEM </w:t>
      </w:r>
    </w:p>
    <w:p w:rsidR="00386C7C" w:rsidRPr="004D37C0" w:rsidRDefault="00386C7C" w:rsidP="00A20ECC">
      <w:pPr>
        <w:ind w:left="720"/>
        <w:jc w:val="both"/>
        <w:rPr>
          <w:rFonts w:ascii="Garamond" w:hAnsi="Garamond" w:cs="Arial"/>
          <w:b/>
        </w:rPr>
      </w:pPr>
    </w:p>
    <w:p w:rsidR="00386C7C" w:rsidRPr="004D37C0" w:rsidRDefault="00386C7C" w:rsidP="00A20ECC">
      <w:pPr>
        <w:pStyle w:val="Commentaire"/>
        <w:jc w:val="both"/>
        <w:rPr>
          <w:rFonts w:ascii="Garamond" w:hAnsi="Garamond" w:cs="Arial"/>
          <w:sz w:val="24"/>
          <w:szCs w:val="24"/>
        </w:rPr>
      </w:pPr>
      <w:bookmarkStart w:id="1" w:name="_Hlk521169"/>
      <w:r w:rsidRPr="004D37C0">
        <w:rPr>
          <w:rFonts w:ascii="Garamond" w:hAnsi="Garamond" w:cs="Arial"/>
          <w:b/>
          <w:sz w:val="24"/>
          <w:szCs w:val="24"/>
          <w:u w:val="single"/>
        </w:rPr>
        <w:t>Résultat 1</w:t>
      </w:r>
      <w:r w:rsidRPr="004D37C0">
        <w:rPr>
          <w:rFonts w:ascii="Garamond" w:hAnsi="Garamond" w:cs="Arial"/>
          <w:sz w:val="24"/>
          <w:szCs w:val="24"/>
        </w:rPr>
        <w:t xml:space="preserve"> : La biodiversité biologique et paysagère de la rivière Pendjari va se reconstituer  grâce aux mesures mécaniques et biologiques anti érosives de lutte contre son ensablement.  </w:t>
      </w:r>
    </w:p>
    <w:p w:rsidR="00386C7C" w:rsidRPr="004D37C0" w:rsidRDefault="00386C7C" w:rsidP="00A20ECC">
      <w:pPr>
        <w:pStyle w:val="Commentaire"/>
        <w:jc w:val="both"/>
        <w:rPr>
          <w:rFonts w:ascii="Garamond" w:hAnsi="Garamond" w:cs="Arial"/>
          <w:sz w:val="24"/>
          <w:szCs w:val="24"/>
        </w:rPr>
      </w:pPr>
    </w:p>
    <w:p w:rsidR="00386C7C" w:rsidRPr="004D37C0" w:rsidRDefault="00386C7C" w:rsidP="00A20ECC">
      <w:pPr>
        <w:pStyle w:val="Commentaire"/>
        <w:jc w:val="both"/>
        <w:rPr>
          <w:rFonts w:ascii="Garamond" w:hAnsi="Garamond" w:cs="Arial"/>
          <w:sz w:val="24"/>
          <w:szCs w:val="24"/>
        </w:rPr>
      </w:pPr>
      <w:r w:rsidRPr="004D37C0">
        <w:rPr>
          <w:rFonts w:ascii="Garamond" w:hAnsi="Garamond" w:cs="Arial"/>
          <w:b/>
          <w:sz w:val="24"/>
          <w:szCs w:val="24"/>
          <w:u w:val="single"/>
        </w:rPr>
        <w:t>Résultat 2</w:t>
      </w:r>
      <w:r w:rsidRPr="004D37C0">
        <w:rPr>
          <w:rFonts w:ascii="Garamond" w:hAnsi="Garamond" w:cs="Arial"/>
          <w:sz w:val="24"/>
          <w:szCs w:val="24"/>
        </w:rPr>
        <w:t> : La pression anthropique sur les ressources naturelles va considérablement baisser grâce à l’orientation et appui des autochtones vers les activités génératrices de revenus qui protègent la biodiversité de cette rivière.</w:t>
      </w:r>
    </w:p>
    <w:p w:rsidR="00386C7C" w:rsidRPr="004D37C0" w:rsidRDefault="00386C7C" w:rsidP="00A20ECC">
      <w:pPr>
        <w:pStyle w:val="Commentaire"/>
        <w:jc w:val="both"/>
        <w:rPr>
          <w:rFonts w:ascii="Garamond" w:hAnsi="Garamond" w:cs="Arial"/>
          <w:sz w:val="24"/>
          <w:szCs w:val="24"/>
        </w:rPr>
      </w:pPr>
    </w:p>
    <w:p w:rsidR="00386C7C" w:rsidRPr="004D37C0" w:rsidRDefault="00386C7C" w:rsidP="00A20ECC">
      <w:pPr>
        <w:pStyle w:val="Commentaire"/>
        <w:jc w:val="both"/>
        <w:rPr>
          <w:rFonts w:ascii="Garamond" w:hAnsi="Garamond" w:cs="Arial"/>
          <w:sz w:val="24"/>
          <w:szCs w:val="24"/>
        </w:rPr>
      </w:pPr>
      <w:r w:rsidRPr="004D37C0">
        <w:rPr>
          <w:rFonts w:ascii="Garamond" w:hAnsi="Garamond" w:cs="Arial"/>
          <w:b/>
          <w:sz w:val="24"/>
          <w:szCs w:val="24"/>
          <w:u w:val="single"/>
        </w:rPr>
        <w:t>Résultat 3</w:t>
      </w:r>
      <w:r w:rsidRPr="004D37C0">
        <w:rPr>
          <w:rFonts w:ascii="Garamond" w:hAnsi="Garamond" w:cs="Arial"/>
          <w:sz w:val="24"/>
          <w:szCs w:val="24"/>
        </w:rPr>
        <w:t xml:space="preserve"> : Les acquis du projet seront pérennisés grâce </w:t>
      </w:r>
      <w:r w:rsidRPr="004D37C0">
        <w:rPr>
          <w:rFonts w:ascii="Garamond" w:hAnsi="Garamond" w:cs="Arial"/>
          <w:bCs/>
          <w:sz w:val="24"/>
          <w:szCs w:val="24"/>
        </w:rPr>
        <w:t>à La mise en place d’une stratégie de durabilité des actions</w:t>
      </w:r>
    </w:p>
    <w:p w:rsidR="00386C7C" w:rsidRPr="004D37C0" w:rsidRDefault="00386C7C" w:rsidP="00A20ECC">
      <w:pPr>
        <w:jc w:val="both"/>
        <w:rPr>
          <w:rFonts w:ascii="Garamond" w:hAnsi="Garamond" w:cs="Arial"/>
        </w:rPr>
      </w:pPr>
    </w:p>
    <w:bookmarkEnd w:id="1"/>
    <w:p w:rsidR="00386C7C" w:rsidRPr="00941E9B" w:rsidRDefault="00386C7C" w:rsidP="00A20ECC">
      <w:pPr>
        <w:tabs>
          <w:tab w:val="left" w:pos="553"/>
        </w:tabs>
        <w:jc w:val="both"/>
        <w:rPr>
          <w:rFonts w:ascii="Garamond" w:hAnsi="Garamond" w:cs="Arial"/>
          <w:b/>
        </w:rPr>
      </w:pPr>
      <w:r w:rsidRPr="00941E9B">
        <w:rPr>
          <w:rFonts w:ascii="Garamond" w:hAnsi="Garamond" w:cs="Arial"/>
          <w:b/>
        </w:rPr>
        <w:t xml:space="preserve">Activités </w:t>
      </w:r>
    </w:p>
    <w:p w:rsidR="00386C7C" w:rsidRPr="00941E9B" w:rsidRDefault="00386C7C" w:rsidP="00A20ECC">
      <w:pPr>
        <w:numPr>
          <w:ilvl w:val="0"/>
          <w:numId w:val="14"/>
        </w:numPr>
        <w:tabs>
          <w:tab w:val="left" w:pos="553"/>
        </w:tabs>
        <w:ind w:left="426"/>
        <w:jc w:val="both"/>
        <w:rPr>
          <w:rFonts w:ascii="Garamond" w:hAnsi="Garamond" w:cs="Arial"/>
          <w:b/>
        </w:rPr>
      </w:pPr>
      <w:r w:rsidRPr="00941E9B">
        <w:rPr>
          <w:rFonts w:ascii="Garamond" w:hAnsi="Garamond" w:cs="Arial"/>
          <w:b/>
        </w:rPr>
        <w:t>Activités de la phase de démarrage</w:t>
      </w:r>
    </w:p>
    <w:p w:rsidR="00386C7C" w:rsidRPr="004D37C0" w:rsidRDefault="00386C7C" w:rsidP="00A20ECC">
      <w:pPr>
        <w:tabs>
          <w:tab w:val="left" w:pos="553"/>
        </w:tabs>
        <w:ind w:left="720"/>
        <w:jc w:val="both"/>
        <w:rPr>
          <w:rFonts w:ascii="Garamond" w:hAnsi="Garamond" w:cs="Arial"/>
        </w:rPr>
      </w:pPr>
    </w:p>
    <w:p w:rsidR="00386C7C" w:rsidRPr="004D37C0" w:rsidRDefault="00386C7C" w:rsidP="00A20ECC">
      <w:pPr>
        <w:numPr>
          <w:ilvl w:val="0"/>
          <w:numId w:val="15"/>
        </w:numPr>
        <w:jc w:val="both"/>
        <w:rPr>
          <w:rFonts w:ascii="Garamond" w:hAnsi="Garamond" w:cs="Arial"/>
          <w:b/>
        </w:rPr>
      </w:pPr>
      <w:r w:rsidRPr="004D37C0">
        <w:rPr>
          <w:rFonts w:ascii="Garamond" w:hAnsi="Garamond" w:cs="Arial"/>
          <w:b/>
        </w:rPr>
        <w:t>Plaidoyer auprès des autorités locales.</w:t>
      </w:r>
    </w:p>
    <w:p w:rsidR="00386C7C" w:rsidRPr="004D37C0" w:rsidRDefault="00386C7C" w:rsidP="00A20ECC">
      <w:pPr>
        <w:ind w:left="502"/>
        <w:jc w:val="both"/>
        <w:rPr>
          <w:rFonts w:ascii="Garamond" w:hAnsi="Garamond" w:cs="Arial"/>
          <w:b/>
        </w:rPr>
      </w:pPr>
    </w:p>
    <w:p w:rsidR="00386C7C" w:rsidRPr="004D37C0" w:rsidRDefault="00386C7C" w:rsidP="00A20ECC">
      <w:pPr>
        <w:jc w:val="both"/>
        <w:rPr>
          <w:rFonts w:ascii="Garamond" w:hAnsi="Garamond" w:cs="Arial"/>
        </w:rPr>
      </w:pPr>
      <w:r w:rsidRPr="004D37C0">
        <w:rPr>
          <w:rFonts w:ascii="Garamond" w:hAnsi="Garamond" w:cs="Arial"/>
        </w:rPr>
        <w:t xml:space="preserve"> Une miss</w:t>
      </w:r>
      <w:r w:rsidR="00BF756F" w:rsidRPr="004D37C0">
        <w:rPr>
          <w:rFonts w:ascii="Garamond" w:hAnsi="Garamond" w:cs="Arial"/>
        </w:rPr>
        <w:t xml:space="preserve">ion conjointe </w:t>
      </w:r>
      <w:r w:rsidRPr="004D37C0">
        <w:rPr>
          <w:rFonts w:ascii="Garamond" w:hAnsi="Garamond" w:cs="Arial"/>
        </w:rPr>
        <w:t xml:space="preserve"> sera organisée pour un plaidoyer auprès des autorités locales. Ceci sera nécessaire au démarrage des activités pour informer et obtenir l’adhésion des différents responsables au niveau local (élus locaux) services déconcentrés de l’État, et régional (préfecture et administration forestière).) Il s’agira d’une mission retour </w:t>
      </w:r>
      <w:r w:rsidRPr="004D37C0">
        <w:rPr>
          <w:rFonts w:ascii="Garamond" w:hAnsi="Garamond" w:cs="Arial"/>
          <w:i/>
        </w:rPr>
        <w:t>(ces structures ayant été mises à contribution au cours de la phase d’élaboration du projet)</w:t>
      </w:r>
      <w:r w:rsidRPr="004D37C0">
        <w:rPr>
          <w:rFonts w:ascii="Garamond" w:hAnsi="Garamond" w:cs="Arial"/>
        </w:rPr>
        <w:t xml:space="preserve"> pour rendre compte du processus d’aboutissement du projet, recueillir leur soutien et leur appui pour des interventions éventuelles dans le processus. Cette démarche vise à faciliter l’appropriation du processus par les acteurs afin de faciliter les échanges avec l’équipe du projet pour la mise en œuvre des activités. Au cours de cette mission, leur implication dans le processus sera clarifiée et la fiche technique du projet ainsi que le planning des activités leur seront remis. </w:t>
      </w:r>
    </w:p>
    <w:p w:rsidR="00386C7C" w:rsidRPr="004D37C0" w:rsidRDefault="00386C7C" w:rsidP="00A20ECC">
      <w:pPr>
        <w:tabs>
          <w:tab w:val="left" w:pos="567"/>
        </w:tabs>
        <w:jc w:val="both"/>
        <w:rPr>
          <w:rFonts w:ascii="Garamond" w:hAnsi="Garamond" w:cs="Arial"/>
          <w:b/>
        </w:rPr>
      </w:pPr>
    </w:p>
    <w:p w:rsidR="00386C7C" w:rsidRPr="004D37C0" w:rsidRDefault="00386C7C" w:rsidP="00A20ECC">
      <w:pPr>
        <w:numPr>
          <w:ilvl w:val="0"/>
          <w:numId w:val="15"/>
        </w:numPr>
        <w:tabs>
          <w:tab w:val="left" w:pos="567"/>
        </w:tabs>
        <w:jc w:val="both"/>
        <w:rPr>
          <w:rFonts w:ascii="Garamond" w:hAnsi="Garamond" w:cs="Arial"/>
          <w:b/>
        </w:rPr>
      </w:pPr>
      <w:r w:rsidRPr="004D37C0">
        <w:rPr>
          <w:rFonts w:ascii="Garamond" w:hAnsi="Garamond" w:cs="Arial"/>
          <w:b/>
        </w:rPr>
        <w:t>Cérémonie lancement.</w:t>
      </w:r>
    </w:p>
    <w:p w:rsidR="00386C7C" w:rsidRPr="004D37C0" w:rsidRDefault="00386C7C" w:rsidP="00A20ECC">
      <w:pPr>
        <w:ind w:left="720"/>
        <w:jc w:val="both"/>
        <w:rPr>
          <w:rFonts w:ascii="Garamond" w:hAnsi="Garamond" w:cs="Arial"/>
          <w:b/>
        </w:rPr>
      </w:pPr>
    </w:p>
    <w:p w:rsidR="00386C7C" w:rsidRPr="004D37C0" w:rsidRDefault="00386C7C" w:rsidP="00A20ECC">
      <w:pPr>
        <w:tabs>
          <w:tab w:val="left" w:pos="553"/>
        </w:tabs>
        <w:jc w:val="both"/>
        <w:rPr>
          <w:rFonts w:ascii="Garamond" w:hAnsi="Garamond" w:cs="Arial"/>
        </w:rPr>
      </w:pPr>
      <w:r w:rsidRPr="004D37C0">
        <w:rPr>
          <w:rFonts w:ascii="Garamond" w:hAnsi="Garamond" w:cs="Arial"/>
        </w:rPr>
        <w:t xml:space="preserve">Pour assurer l’implication de tous, dans le processus de mise en œuvre du projet, il sera organisé une cérémonie de remise des contrats pour ONG au PNUD, en présence des acteurs (les bénéficiaires, </w:t>
      </w:r>
      <w:r w:rsidRPr="004D37C0">
        <w:rPr>
          <w:rFonts w:ascii="Garamond" w:hAnsi="Garamond" w:cs="Arial"/>
        </w:rPr>
        <w:lastRenderedPageBreak/>
        <w:t xml:space="preserve">l’administration locale et de l’ABCB </w:t>
      </w:r>
      <w:r w:rsidR="008D6944" w:rsidRPr="004D37C0">
        <w:rPr>
          <w:rFonts w:ascii="Garamond" w:hAnsi="Garamond" w:cs="Arial"/>
        </w:rPr>
        <w:t>etc.</w:t>
      </w:r>
      <w:r w:rsidRPr="004D37C0">
        <w:rPr>
          <w:rFonts w:ascii="Garamond" w:hAnsi="Garamond" w:cs="Arial"/>
        </w:rPr>
        <w:t xml:space="preserve">), s’en suivra sur le terrain des actions d’information et de sensibilisation. </w:t>
      </w:r>
    </w:p>
    <w:p w:rsidR="00386C7C" w:rsidRPr="004D37C0" w:rsidRDefault="00386C7C" w:rsidP="00A20ECC">
      <w:pPr>
        <w:tabs>
          <w:tab w:val="left" w:pos="553"/>
        </w:tabs>
        <w:jc w:val="both"/>
        <w:rPr>
          <w:rFonts w:ascii="Garamond" w:hAnsi="Garamond" w:cs="Arial"/>
        </w:rPr>
      </w:pPr>
    </w:p>
    <w:p w:rsidR="00386C7C" w:rsidRPr="004D37C0" w:rsidRDefault="00386C7C" w:rsidP="00A20ECC">
      <w:pPr>
        <w:tabs>
          <w:tab w:val="left" w:pos="553"/>
        </w:tabs>
        <w:jc w:val="both"/>
        <w:rPr>
          <w:rFonts w:ascii="Garamond" w:hAnsi="Garamond" w:cs="Arial"/>
          <w:b/>
        </w:rPr>
      </w:pPr>
      <w:r w:rsidRPr="004D37C0">
        <w:rPr>
          <w:rFonts w:ascii="Garamond" w:hAnsi="Garamond" w:cs="Arial"/>
          <w:b/>
        </w:rPr>
        <w:t>ACTIVITES EN LIENS AVEC LES RESULTATS</w:t>
      </w:r>
    </w:p>
    <w:p w:rsidR="00386C7C" w:rsidRPr="004D37C0" w:rsidRDefault="00386C7C" w:rsidP="00A20ECC">
      <w:pPr>
        <w:tabs>
          <w:tab w:val="left" w:pos="553"/>
        </w:tabs>
        <w:jc w:val="both"/>
        <w:rPr>
          <w:rFonts w:ascii="Garamond" w:hAnsi="Garamond" w:cs="Arial"/>
          <w:b/>
        </w:rPr>
      </w:pPr>
    </w:p>
    <w:p w:rsidR="00386C7C" w:rsidRPr="004D37C0" w:rsidRDefault="00386C7C" w:rsidP="00A20ECC">
      <w:pPr>
        <w:jc w:val="both"/>
        <w:rPr>
          <w:rFonts w:ascii="Garamond" w:hAnsi="Garamond" w:cs="Arial"/>
        </w:rPr>
      </w:pPr>
      <w:r w:rsidRPr="004D37C0">
        <w:rPr>
          <w:rFonts w:ascii="Garamond" w:hAnsi="Garamond" w:cs="Arial"/>
          <w:i/>
          <w:color w:val="0070C0"/>
        </w:rPr>
        <w:t xml:space="preserve">R1- </w:t>
      </w:r>
      <w:r w:rsidRPr="004D37C0">
        <w:rPr>
          <w:rFonts w:ascii="Garamond" w:hAnsi="Garamond" w:cs="Arial"/>
        </w:rPr>
        <w:t>La biodiversité biologique et paysagère de la rivière Pendjari va se reconstituer  grâce aux mesures mécaniques et biologiques anti érosives de lutte contre son ensablement.</w:t>
      </w:r>
    </w:p>
    <w:p w:rsidR="00386C7C" w:rsidRPr="004D37C0" w:rsidRDefault="00386C7C" w:rsidP="00A20ECC">
      <w:pPr>
        <w:jc w:val="both"/>
        <w:rPr>
          <w:rFonts w:ascii="Garamond" w:hAnsi="Garamond" w:cs="Arial"/>
        </w:rPr>
      </w:pPr>
      <w:r w:rsidRPr="004D37C0">
        <w:rPr>
          <w:rFonts w:ascii="Garamond" w:hAnsi="Garamond" w:cs="Arial"/>
        </w:rPr>
        <w:t>La restauration de la biodiversité dans le bassin versant de la rivière par les mesures anti érosives mécaniques et biologique pour arrêter l’ensablement passe par la visualisation des communes qui sont traversées par la rivière. Un consultant sera recruté suite à un appel d’offre pour balayer le territoire et sortir une carte topographique, hydrologique, climatique, pédologique et biologique pour faciliter la position exacte des ouvrages à installer afin d’éviter les glissements par les fortes pluies. Ensuite les séances  d’information et de sensibilisation seront faites aux populations sur le phénomène de l’érosion et la perte considérable de la biodiversité. En outre, la nature des mesures antiérosives sera retenue. Ces mesures et le reboisement du khaya senegalensis seront menés, adoptés et poursuivis sur la base de l'engagement volontaire des usagers de la rivière. A cet effet, une convention de réalisation des ouvrages avec les bénéficiaires sera établie pour définir les responsabilités des parties concernées. Enfin,  les ouvrages retenus seront réalisées et un suivi périodique sera fait sur les sites pour évaluer l’impact de ces mesures sur la biodiversité.</w:t>
      </w:r>
    </w:p>
    <w:p w:rsidR="00386C7C" w:rsidRPr="004D37C0" w:rsidRDefault="00386C7C" w:rsidP="00A20ECC">
      <w:pPr>
        <w:tabs>
          <w:tab w:val="left" w:pos="553"/>
        </w:tabs>
        <w:jc w:val="both"/>
        <w:rPr>
          <w:rFonts w:ascii="Garamond" w:hAnsi="Garamond" w:cs="Arial"/>
        </w:rPr>
      </w:pPr>
    </w:p>
    <w:p w:rsidR="00386C7C" w:rsidRPr="004D37C0" w:rsidRDefault="00386C7C" w:rsidP="00A20ECC">
      <w:pPr>
        <w:jc w:val="both"/>
        <w:rPr>
          <w:rFonts w:ascii="Garamond" w:hAnsi="Garamond" w:cs="Arial"/>
        </w:rPr>
      </w:pPr>
      <w:r w:rsidRPr="004D37C0">
        <w:rPr>
          <w:rFonts w:ascii="Garamond" w:hAnsi="Garamond" w:cs="Arial"/>
          <w:i/>
          <w:color w:val="0070C0"/>
        </w:rPr>
        <w:t xml:space="preserve">R2- </w:t>
      </w:r>
      <w:r w:rsidRPr="004D37C0">
        <w:rPr>
          <w:rFonts w:ascii="Garamond" w:hAnsi="Garamond" w:cs="Arial"/>
        </w:rPr>
        <w:t>La pression anthropique sur les ressources naturelles va considérablement baisser grâce à l’orientation et à l’appui des autochtones vers les activités génératrices de revenus qui protègent la biodiversité de cette rivière.</w:t>
      </w:r>
    </w:p>
    <w:p w:rsidR="00386C7C" w:rsidRPr="004D37C0" w:rsidRDefault="00386C7C" w:rsidP="00A20ECC">
      <w:pPr>
        <w:jc w:val="both"/>
        <w:rPr>
          <w:rFonts w:ascii="Garamond" w:hAnsi="Garamond" w:cs="Arial"/>
        </w:rPr>
      </w:pPr>
      <w:r w:rsidRPr="004D37C0">
        <w:rPr>
          <w:rFonts w:ascii="Garamond" w:hAnsi="Garamond" w:cs="Arial"/>
        </w:rPr>
        <w:t xml:space="preserve">Dans une démarche de valorisation des compétences au niveau local, des contrats de prestations avec les communautés à la base serons établis. Ainsi ils peuvent produire et  vendre du miel, des champignons et l’escargot qui sont des produits très appréciés par les touristes locaux et internationaux. Il s’agit d’accompagner les usagers dans la consolidation des acquis en termes d’activités génératrices de revenus (AGR) qui ne compromettent pas la biodiversité de la rivière. Les formations seront également faites aux producteurs sur l’agriculture avec zéro labour qui limite les effets de l’érosion. </w:t>
      </w:r>
    </w:p>
    <w:p w:rsidR="00386C7C" w:rsidRPr="004D37C0" w:rsidRDefault="00386C7C" w:rsidP="00A20ECC">
      <w:pPr>
        <w:jc w:val="both"/>
        <w:rPr>
          <w:rFonts w:ascii="Garamond" w:hAnsi="Garamond" w:cs="Arial"/>
        </w:rPr>
      </w:pPr>
    </w:p>
    <w:p w:rsidR="00386C7C" w:rsidRPr="004D37C0" w:rsidRDefault="00386C7C" w:rsidP="00A20ECC">
      <w:pPr>
        <w:jc w:val="both"/>
        <w:rPr>
          <w:rFonts w:ascii="Garamond" w:hAnsi="Garamond" w:cs="Arial"/>
        </w:rPr>
      </w:pPr>
      <w:r w:rsidRPr="004D37C0">
        <w:rPr>
          <w:rFonts w:ascii="Garamond" w:hAnsi="Garamond" w:cs="Arial"/>
          <w:i/>
          <w:color w:val="0070C0"/>
        </w:rPr>
        <w:t xml:space="preserve">R3- </w:t>
      </w:r>
      <w:r w:rsidRPr="004D37C0">
        <w:rPr>
          <w:rFonts w:ascii="Garamond" w:hAnsi="Garamond" w:cs="Arial"/>
        </w:rPr>
        <w:t xml:space="preserve">Les acquis du projet seront pérennisés grâce </w:t>
      </w:r>
      <w:r w:rsidRPr="004D37C0">
        <w:rPr>
          <w:rFonts w:ascii="Garamond" w:hAnsi="Garamond" w:cs="Arial"/>
          <w:bCs/>
        </w:rPr>
        <w:t>à La mise en place d’une stratégie de durabilité des actions</w:t>
      </w:r>
    </w:p>
    <w:p w:rsidR="00386C7C" w:rsidRPr="004D37C0" w:rsidRDefault="00386C7C" w:rsidP="00A20ECC">
      <w:pPr>
        <w:pStyle w:val="Commentaire"/>
        <w:jc w:val="both"/>
        <w:rPr>
          <w:rFonts w:ascii="Garamond" w:hAnsi="Garamond" w:cs="Arial"/>
          <w:sz w:val="24"/>
          <w:szCs w:val="24"/>
          <w:lang w:val="fr-FR"/>
        </w:rPr>
      </w:pPr>
      <w:r w:rsidRPr="004D37C0">
        <w:rPr>
          <w:rFonts w:ascii="Garamond" w:hAnsi="Garamond" w:cs="Arial"/>
          <w:sz w:val="24"/>
          <w:szCs w:val="24"/>
          <w:lang w:val="fr-FR"/>
        </w:rPr>
        <w:t xml:space="preserve">La mise en place d’un comité multi-acteurs de la gestion des acquis du projet sur la rivière  est très importante pour assurer la durabilité du projet et la gestion durable du site. Le comité inclura des personnes qui travaillent dans la restauration de l’écosystème de la rivière et qui vivent en permanence dans la zone. Elles contribueront ainsi à la surveillance communautaire du site contre l’ensablement de la rivière. </w:t>
      </w:r>
      <w:r w:rsidRPr="004D37C0">
        <w:rPr>
          <w:rFonts w:ascii="Garamond" w:hAnsi="Garamond" w:cs="Arial"/>
          <w:sz w:val="24"/>
          <w:szCs w:val="24"/>
          <w:lang w:val="fr-FR"/>
        </w:rPr>
        <w:br/>
      </w:r>
    </w:p>
    <w:p w:rsidR="00386C7C" w:rsidRPr="004D37C0" w:rsidRDefault="00386C7C" w:rsidP="00A20ECC">
      <w:pPr>
        <w:ind w:left="1440"/>
        <w:jc w:val="both"/>
        <w:rPr>
          <w:rFonts w:ascii="Garamond" w:hAnsi="Garamond" w:cs="Arial"/>
          <w:b/>
          <w:lang w:val="fr-FR"/>
        </w:rPr>
      </w:pPr>
    </w:p>
    <w:p w:rsidR="00386C7C" w:rsidRPr="004D37C0" w:rsidRDefault="00386C7C" w:rsidP="00A20ECC">
      <w:pPr>
        <w:ind w:left="1440"/>
        <w:jc w:val="both"/>
        <w:rPr>
          <w:rFonts w:ascii="Garamond" w:hAnsi="Garamond" w:cs="Arial"/>
          <w:b/>
        </w:rPr>
      </w:pPr>
    </w:p>
    <w:p w:rsidR="00386C7C" w:rsidRPr="004D37C0" w:rsidRDefault="00386C7C" w:rsidP="00A20ECC">
      <w:pPr>
        <w:ind w:left="900"/>
        <w:jc w:val="both"/>
        <w:rPr>
          <w:rFonts w:ascii="Garamond" w:hAnsi="Garamond" w:cs="Arial"/>
        </w:rPr>
      </w:pPr>
    </w:p>
    <w:p w:rsidR="00386C7C" w:rsidRPr="004D37C0" w:rsidRDefault="00386C7C" w:rsidP="00A20ECC">
      <w:pPr>
        <w:ind w:left="900"/>
        <w:jc w:val="both"/>
        <w:rPr>
          <w:rFonts w:ascii="Garamond" w:hAnsi="Garamond" w:cs="Arial"/>
        </w:rPr>
      </w:pPr>
    </w:p>
    <w:p w:rsidR="00386C7C" w:rsidRPr="004D37C0" w:rsidRDefault="00386C7C" w:rsidP="00A20ECC">
      <w:pPr>
        <w:jc w:val="both"/>
        <w:rPr>
          <w:rFonts w:ascii="Garamond" w:hAnsi="Garamond" w:cs="Arial"/>
        </w:rPr>
      </w:pPr>
    </w:p>
    <w:tbl>
      <w:tblPr>
        <w:tblpPr w:leftFromText="180" w:rightFromText="180" w:vertAnchor="text" w:horzAnchor="margin" w:tblpXSpec="center" w:tblpY="-312"/>
        <w:tblOverlap w:val="never"/>
        <w:tblW w:w="1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3969"/>
        <w:gridCol w:w="3969"/>
      </w:tblGrid>
      <w:tr w:rsidR="006B466D" w:rsidRPr="004D37C0" w:rsidTr="006B466D">
        <w:trPr>
          <w:trHeight w:val="507"/>
        </w:trPr>
        <w:tc>
          <w:tcPr>
            <w:tcW w:w="3652" w:type="dxa"/>
            <w:tcBorders>
              <w:bottom w:val="single" w:sz="4" w:space="0" w:color="auto"/>
            </w:tcBorders>
          </w:tcPr>
          <w:p w:rsidR="006B466D" w:rsidRPr="00C30C17" w:rsidRDefault="006B466D" w:rsidP="00A20ECC">
            <w:pPr>
              <w:jc w:val="both"/>
              <w:rPr>
                <w:rFonts w:ascii="Garamond" w:hAnsi="Garamond" w:cs="Arial"/>
                <w:b/>
                <w:sz w:val="20"/>
                <w:szCs w:val="20"/>
              </w:rPr>
            </w:pPr>
            <w:r w:rsidRPr="00C30C17">
              <w:rPr>
                <w:rFonts w:ascii="Garamond" w:hAnsi="Garamond" w:cs="Arial"/>
                <w:b/>
                <w:sz w:val="20"/>
                <w:szCs w:val="20"/>
              </w:rPr>
              <w:lastRenderedPageBreak/>
              <w:t>Résultats</w:t>
            </w:r>
          </w:p>
        </w:tc>
        <w:tc>
          <w:tcPr>
            <w:tcW w:w="3969" w:type="dxa"/>
          </w:tcPr>
          <w:p w:rsidR="006B466D" w:rsidRPr="00C30C17" w:rsidRDefault="006B466D" w:rsidP="00A20ECC">
            <w:pPr>
              <w:jc w:val="both"/>
              <w:rPr>
                <w:rFonts w:ascii="Garamond" w:hAnsi="Garamond" w:cs="Arial"/>
                <w:b/>
                <w:sz w:val="20"/>
                <w:szCs w:val="20"/>
              </w:rPr>
            </w:pPr>
            <w:r w:rsidRPr="00C30C17">
              <w:rPr>
                <w:rFonts w:ascii="Garamond" w:hAnsi="Garamond" w:cs="Arial"/>
                <w:b/>
                <w:sz w:val="20"/>
                <w:szCs w:val="20"/>
              </w:rPr>
              <w:t>Activités</w:t>
            </w:r>
          </w:p>
        </w:tc>
        <w:tc>
          <w:tcPr>
            <w:tcW w:w="3969" w:type="dxa"/>
          </w:tcPr>
          <w:p w:rsidR="006B466D" w:rsidRPr="00C30C17" w:rsidRDefault="006B466D" w:rsidP="00A20ECC">
            <w:pPr>
              <w:jc w:val="both"/>
              <w:rPr>
                <w:rFonts w:ascii="Garamond" w:hAnsi="Garamond" w:cs="Arial"/>
                <w:b/>
                <w:sz w:val="20"/>
                <w:szCs w:val="20"/>
              </w:rPr>
            </w:pPr>
            <w:r w:rsidRPr="00C30C17">
              <w:rPr>
                <w:rFonts w:ascii="Garamond" w:hAnsi="Garamond" w:cs="Arial"/>
                <w:b/>
                <w:sz w:val="20"/>
                <w:szCs w:val="20"/>
              </w:rPr>
              <w:t>Indicateurs de résultats</w:t>
            </w:r>
          </w:p>
        </w:tc>
      </w:tr>
      <w:tr w:rsidR="006B466D" w:rsidRPr="004D37C0" w:rsidTr="006B466D">
        <w:trPr>
          <w:trHeight w:val="507"/>
        </w:trPr>
        <w:tc>
          <w:tcPr>
            <w:tcW w:w="3652" w:type="dxa"/>
            <w:vMerge w:val="restart"/>
            <w:tcBorders>
              <w:top w:val="single" w:sz="4" w:space="0" w:color="auto"/>
            </w:tcBorders>
          </w:tcPr>
          <w:p w:rsidR="006B466D" w:rsidRPr="00C30C17" w:rsidRDefault="006B466D" w:rsidP="00A20ECC">
            <w:pPr>
              <w:jc w:val="both"/>
              <w:rPr>
                <w:rFonts w:ascii="Garamond" w:hAnsi="Garamond" w:cs="Arial"/>
                <w:b/>
                <w:sz w:val="20"/>
                <w:szCs w:val="20"/>
              </w:rPr>
            </w:pPr>
            <w:r w:rsidRPr="00C30C17">
              <w:rPr>
                <w:rFonts w:ascii="Garamond" w:hAnsi="Garamond" w:cs="Arial"/>
                <w:b/>
                <w:sz w:val="20"/>
                <w:szCs w:val="20"/>
              </w:rPr>
              <w:t xml:space="preserve">Résultat 1 : </w:t>
            </w:r>
            <w:r w:rsidRPr="00C30C17">
              <w:rPr>
                <w:rFonts w:ascii="Garamond" w:hAnsi="Garamond" w:cs="Arial"/>
                <w:sz w:val="20"/>
                <w:szCs w:val="20"/>
              </w:rPr>
              <w:t>La biodiversité biologique et paysagère de la rivière Pendjari va se reconstituer  grâce aux mesures mécaniques et biologiques anti érosives de lutte contre son ensablement</w:t>
            </w:r>
          </w:p>
          <w:p w:rsidR="006B466D" w:rsidRPr="00C30C17" w:rsidRDefault="006B466D" w:rsidP="00A20ECC">
            <w:pPr>
              <w:jc w:val="both"/>
              <w:rPr>
                <w:rFonts w:ascii="Garamond" w:hAnsi="Garamond" w:cs="Arial"/>
                <w:b/>
                <w:sz w:val="20"/>
                <w:szCs w:val="20"/>
              </w:rPr>
            </w:pPr>
          </w:p>
        </w:tc>
        <w:tc>
          <w:tcPr>
            <w:tcW w:w="3969" w:type="dxa"/>
          </w:tcPr>
          <w:p w:rsidR="006B466D" w:rsidRPr="00C30C17" w:rsidRDefault="006B466D" w:rsidP="00A20ECC">
            <w:pPr>
              <w:jc w:val="both"/>
              <w:rPr>
                <w:rFonts w:ascii="Garamond" w:hAnsi="Garamond" w:cs="Arial"/>
                <w:color w:val="000000"/>
                <w:sz w:val="20"/>
                <w:szCs w:val="20"/>
                <w:lang w:eastAsia="fr-FR"/>
              </w:rPr>
            </w:pPr>
            <w:r w:rsidRPr="00C30C17">
              <w:rPr>
                <w:rFonts w:ascii="Garamond" w:hAnsi="Garamond" w:cs="Arial"/>
                <w:b/>
                <w:color w:val="000000"/>
                <w:sz w:val="20"/>
                <w:szCs w:val="20"/>
                <w:lang w:eastAsia="fr-FR"/>
              </w:rPr>
              <w:t>Activité 1.1</w:t>
            </w:r>
            <w:r w:rsidRPr="00C30C17">
              <w:rPr>
                <w:rFonts w:ascii="Garamond" w:hAnsi="Garamond" w:cs="Arial"/>
                <w:color w:val="000000"/>
                <w:sz w:val="20"/>
                <w:szCs w:val="20"/>
                <w:lang w:eastAsia="fr-FR"/>
              </w:rPr>
              <w:t>: Réaliser</w:t>
            </w:r>
            <w:r w:rsidR="00E771AC" w:rsidRPr="00C30C17">
              <w:rPr>
                <w:rFonts w:ascii="Garamond" w:hAnsi="Garamond" w:cs="Arial"/>
                <w:color w:val="000000"/>
                <w:sz w:val="20"/>
                <w:szCs w:val="20"/>
                <w:lang w:eastAsia="fr-FR"/>
              </w:rPr>
              <w:t xml:space="preserve"> des transepts tout au long de</w:t>
            </w:r>
            <w:r w:rsidRPr="00C30C17">
              <w:rPr>
                <w:rFonts w:ascii="Garamond" w:hAnsi="Garamond" w:cs="Arial"/>
                <w:color w:val="000000"/>
                <w:sz w:val="20"/>
                <w:szCs w:val="20"/>
                <w:lang w:eastAsia="fr-FR"/>
              </w:rPr>
              <w:t xml:space="preserve"> la rivière et retenir ceux qui impactent plus la biodiversité.</w:t>
            </w:r>
          </w:p>
        </w:tc>
        <w:tc>
          <w:tcPr>
            <w:tcW w:w="3969" w:type="dxa"/>
            <w:vMerge w:val="restart"/>
          </w:tcPr>
          <w:p w:rsidR="006B466D" w:rsidRPr="00C30C17" w:rsidRDefault="006B466D" w:rsidP="00A20ECC">
            <w:pPr>
              <w:ind w:left="279"/>
              <w:jc w:val="both"/>
              <w:rPr>
                <w:rFonts w:ascii="Garamond" w:hAnsi="Garamond" w:cs="Arial"/>
                <w:sz w:val="20"/>
                <w:szCs w:val="20"/>
              </w:rPr>
            </w:pPr>
          </w:p>
          <w:p w:rsidR="006B466D" w:rsidRPr="00C30C17" w:rsidRDefault="006B466D" w:rsidP="00A20ECC">
            <w:pPr>
              <w:pStyle w:val="Paragraphedeliste"/>
              <w:numPr>
                <w:ilvl w:val="0"/>
                <w:numId w:val="24"/>
              </w:numPr>
              <w:jc w:val="both"/>
              <w:rPr>
                <w:rFonts w:ascii="Garamond" w:hAnsi="Garamond" w:cs="Arial"/>
                <w:i/>
                <w:sz w:val="20"/>
                <w:szCs w:val="20"/>
              </w:rPr>
            </w:pPr>
            <w:r w:rsidRPr="00C30C17">
              <w:rPr>
                <w:rFonts w:ascii="Garamond" w:hAnsi="Garamond" w:cs="Arial"/>
                <w:i/>
                <w:sz w:val="20"/>
                <w:szCs w:val="20"/>
              </w:rPr>
              <w:t xml:space="preserve">60 </w:t>
            </w:r>
            <w:r w:rsidRPr="00C30C17">
              <w:rPr>
                <w:rFonts w:ascii="Garamond" w:hAnsi="Garamond" w:cs="Arial"/>
                <w:i/>
                <w:sz w:val="20"/>
                <w:szCs w:val="20"/>
                <w:lang w:val="fr-CA"/>
              </w:rPr>
              <w:t>% de terres érodées par l’érosion sont identifiées</w:t>
            </w:r>
          </w:p>
          <w:p w:rsidR="006B466D" w:rsidRPr="00C30C17" w:rsidRDefault="006B466D" w:rsidP="00A20ECC">
            <w:pPr>
              <w:pStyle w:val="Paragraphedeliste"/>
              <w:numPr>
                <w:ilvl w:val="0"/>
                <w:numId w:val="24"/>
              </w:numPr>
              <w:jc w:val="both"/>
              <w:rPr>
                <w:rFonts w:ascii="Garamond" w:hAnsi="Garamond" w:cs="Arial"/>
                <w:i/>
                <w:sz w:val="20"/>
                <w:szCs w:val="20"/>
              </w:rPr>
            </w:pPr>
            <w:r w:rsidRPr="00C30C17">
              <w:rPr>
                <w:rFonts w:ascii="Garamond" w:hAnsi="Garamond" w:cs="Arial"/>
                <w:i/>
                <w:sz w:val="20"/>
                <w:szCs w:val="20"/>
              </w:rPr>
              <w:t xml:space="preserve">1560 paysans dont 42 </w:t>
            </w:r>
            <w:r w:rsidRPr="00C30C17">
              <w:rPr>
                <w:rFonts w:ascii="Garamond" w:hAnsi="Garamond" w:cs="Arial"/>
                <w:i/>
                <w:sz w:val="20"/>
                <w:szCs w:val="20"/>
                <w:lang w:val="fr-CA"/>
              </w:rPr>
              <w:t xml:space="preserve">% de femmes </w:t>
            </w:r>
            <w:r w:rsidRPr="00C30C17">
              <w:rPr>
                <w:rFonts w:ascii="Garamond" w:hAnsi="Garamond" w:cs="Arial"/>
                <w:sz w:val="20"/>
                <w:szCs w:val="20"/>
              </w:rPr>
              <w:t>sont sensibilisées</w:t>
            </w:r>
            <w:r w:rsidRPr="00C30C17">
              <w:rPr>
                <w:rFonts w:ascii="Garamond" w:hAnsi="Garamond" w:cs="Arial"/>
                <w:sz w:val="20"/>
                <w:szCs w:val="20"/>
                <w:lang w:val="fr-CA" w:eastAsia="fr-CA"/>
              </w:rPr>
              <w:t xml:space="preserve"> les </w:t>
            </w:r>
            <w:r w:rsidRPr="00C30C17">
              <w:rPr>
                <w:rFonts w:ascii="Garamond" w:hAnsi="Garamond" w:cs="Arial"/>
                <w:sz w:val="20"/>
                <w:szCs w:val="20"/>
                <w:lang w:val="fr-CA"/>
              </w:rPr>
              <w:t>mesures anti érosives.</w:t>
            </w:r>
          </w:p>
        </w:tc>
      </w:tr>
      <w:tr w:rsidR="006B466D" w:rsidRPr="004D37C0" w:rsidTr="006B466D">
        <w:trPr>
          <w:trHeight w:val="507"/>
        </w:trPr>
        <w:tc>
          <w:tcPr>
            <w:tcW w:w="3652" w:type="dxa"/>
            <w:vMerge/>
          </w:tcPr>
          <w:p w:rsidR="006B466D" w:rsidRPr="00C30C17" w:rsidRDefault="006B466D" w:rsidP="00A20ECC">
            <w:pPr>
              <w:jc w:val="both"/>
              <w:rPr>
                <w:rFonts w:ascii="Garamond" w:hAnsi="Garamond" w:cs="Arial"/>
                <w:sz w:val="20"/>
                <w:szCs w:val="20"/>
              </w:rPr>
            </w:pPr>
          </w:p>
        </w:tc>
        <w:tc>
          <w:tcPr>
            <w:tcW w:w="3969" w:type="dxa"/>
          </w:tcPr>
          <w:p w:rsidR="006B466D" w:rsidRPr="00C30C17" w:rsidRDefault="006B466D" w:rsidP="00A20ECC">
            <w:pPr>
              <w:jc w:val="both"/>
              <w:rPr>
                <w:rFonts w:ascii="Garamond" w:hAnsi="Garamond" w:cs="Arial"/>
                <w:color w:val="000000"/>
                <w:sz w:val="20"/>
                <w:szCs w:val="20"/>
                <w:lang w:eastAsia="fr-FR"/>
              </w:rPr>
            </w:pPr>
            <w:r w:rsidRPr="00C30C17">
              <w:rPr>
                <w:rFonts w:ascii="Garamond" w:hAnsi="Garamond" w:cs="Arial"/>
                <w:b/>
                <w:sz w:val="20"/>
                <w:szCs w:val="20"/>
              </w:rPr>
              <w:t>Activité 1.2 :</w:t>
            </w:r>
            <w:r w:rsidRPr="00C30C17">
              <w:rPr>
                <w:rFonts w:ascii="Garamond" w:hAnsi="Garamond" w:cs="Arial"/>
                <w:sz w:val="20"/>
                <w:szCs w:val="20"/>
              </w:rPr>
              <w:t> informer et sensibiliser les populations sur les causes et conséquences de l’érosion sur la biodiversité et l’écosystème de la rivière.</w:t>
            </w:r>
          </w:p>
        </w:tc>
        <w:tc>
          <w:tcPr>
            <w:tcW w:w="3969" w:type="dxa"/>
            <w:vMerge/>
          </w:tcPr>
          <w:p w:rsidR="006B466D" w:rsidRPr="00C30C17" w:rsidRDefault="006B466D" w:rsidP="00A20ECC">
            <w:pPr>
              <w:keepNext/>
              <w:spacing w:before="240" w:after="60"/>
              <w:jc w:val="both"/>
              <w:outlineLvl w:val="1"/>
              <w:rPr>
                <w:rFonts w:ascii="Garamond" w:hAnsi="Garamond" w:cs="Arial"/>
                <w:sz w:val="20"/>
                <w:szCs w:val="20"/>
              </w:rPr>
            </w:pPr>
          </w:p>
        </w:tc>
      </w:tr>
      <w:tr w:rsidR="006B466D" w:rsidRPr="004D37C0" w:rsidTr="006B466D">
        <w:trPr>
          <w:trHeight w:val="507"/>
        </w:trPr>
        <w:tc>
          <w:tcPr>
            <w:tcW w:w="3652" w:type="dxa"/>
            <w:vMerge/>
          </w:tcPr>
          <w:p w:rsidR="006B466D" w:rsidRPr="00C30C17" w:rsidRDefault="006B466D" w:rsidP="00A20ECC">
            <w:pPr>
              <w:jc w:val="both"/>
              <w:rPr>
                <w:rFonts w:ascii="Garamond" w:hAnsi="Garamond" w:cs="Arial"/>
                <w:sz w:val="20"/>
                <w:szCs w:val="20"/>
              </w:rPr>
            </w:pPr>
          </w:p>
        </w:tc>
        <w:tc>
          <w:tcPr>
            <w:tcW w:w="3969" w:type="dxa"/>
          </w:tcPr>
          <w:p w:rsidR="006B466D" w:rsidRPr="00C30C17" w:rsidRDefault="006B466D" w:rsidP="00A20ECC">
            <w:pPr>
              <w:jc w:val="both"/>
              <w:rPr>
                <w:rFonts w:ascii="Garamond" w:hAnsi="Garamond" w:cs="Arial"/>
                <w:b/>
                <w:sz w:val="20"/>
                <w:szCs w:val="20"/>
              </w:rPr>
            </w:pPr>
            <w:r w:rsidRPr="00C30C17">
              <w:rPr>
                <w:rFonts w:ascii="Garamond" w:hAnsi="Garamond" w:cs="Arial"/>
                <w:b/>
                <w:sz w:val="20"/>
                <w:szCs w:val="20"/>
              </w:rPr>
              <w:t>Activité 1.3 </w:t>
            </w:r>
            <w:r w:rsidRPr="00C30C17">
              <w:rPr>
                <w:rFonts w:ascii="Garamond" w:hAnsi="Garamond" w:cs="Arial"/>
                <w:sz w:val="20"/>
                <w:szCs w:val="20"/>
              </w:rPr>
              <w:t>: former les populations sur les mesures anti érosives possibles et l’agriculture sans labour</w:t>
            </w:r>
          </w:p>
        </w:tc>
        <w:tc>
          <w:tcPr>
            <w:tcW w:w="3969" w:type="dxa"/>
          </w:tcPr>
          <w:p w:rsidR="006B466D" w:rsidRPr="00C30C17" w:rsidRDefault="006B466D" w:rsidP="00A20ECC">
            <w:pPr>
              <w:pStyle w:val="Paragraphedeliste"/>
              <w:numPr>
                <w:ilvl w:val="0"/>
                <w:numId w:val="24"/>
              </w:numPr>
              <w:jc w:val="both"/>
              <w:rPr>
                <w:rFonts w:ascii="Garamond" w:hAnsi="Garamond" w:cs="Arial"/>
                <w:i/>
                <w:sz w:val="20"/>
                <w:szCs w:val="20"/>
              </w:rPr>
            </w:pPr>
            <w:r w:rsidRPr="00C30C17">
              <w:rPr>
                <w:rFonts w:ascii="Garamond" w:hAnsi="Garamond" w:cs="Arial"/>
                <w:i/>
                <w:sz w:val="20"/>
                <w:szCs w:val="20"/>
              </w:rPr>
              <w:t xml:space="preserve">1320 paysans dont 42 </w:t>
            </w:r>
            <w:r w:rsidRPr="00C30C17">
              <w:rPr>
                <w:rFonts w:ascii="Garamond" w:hAnsi="Garamond" w:cs="Arial"/>
                <w:i/>
                <w:sz w:val="20"/>
                <w:szCs w:val="20"/>
                <w:lang w:val="fr-CA"/>
              </w:rPr>
              <w:t xml:space="preserve">% de femmes sont formés sur </w:t>
            </w:r>
            <w:r w:rsidRPr="00C30C17">
              <w:rPr>
                <w:rFonts w:ascii="Garamond" w:hAnsi="Garamond" w:cs="Arial"/>
                <w:sz w:val="20"/>
                <w:szCs w:val="20"/>
              </w:rPr>
              <w:t xml:space="preserve"> les mesures anti érosives</w:t>
            </w:r>
            <w:r w:rsidRPr="00C30C17">
              <w:rPr>
                <w:rFonts w:ascii="Garamond" w:hAnsi="Garamond" w:cs="Arial"/>
                <w:sz w:val="20"/>
                <w:szCs w:val="20"/>
                <w:lang w:val="fr-CA"/>
              </w:rPr>
              <w:t>et l’agriculture sans labour</w:t>
            </w:r>
          </w:p>
        </w:tc>
      </w:tr>
      <w:tr w:rsidR="006B466D" w:rsidRPr="004D37C0" w:rsidTr="006B466D">
        <w:trPr>
          <w:trHeight w:val="507"/>
        </w:trPr>
        <w:tc>
          <w:tcPr>
            <w:tcW w:w="3652" w:type="dxa"/>
            <w:vMerge/>
          </w:tcPr>
          <w:p w:rsidR="006B466D" w:rsidRPr="00C30C17" w:rsidRDefault="006B466D" w:rsidP="00A20ECC">
            <w:pPr>
              <w:jc w:val="both"/>
              <w:rPr>
                <w:rFonts w:ascii="Garamond" w:hAnsi="Garamond" w:cs="Arial"/>
                <w:sz w:val="20"/>
                <w:szCs w:val="20"/>
              </w:rPr>
            </w:pPr>
          </w:p>
        </w:tc>
        <w:tc>
          <w:tcPr>
            <w:tcW w:w="3969" w:type="dxa"/>
          </w:tcPr>
          <w:p w:rsidR="006B466D" w:rsidRPr="00C30C17" w:rsidRDefault="006B466D" w:rsidP="00A20ECC">
            <w:pPr>
              <w:jc w:val="both"/>
              <w:rPr>
                <w:rFonts w:ascii="Garamond" w:hAnsi="Garamond" w:cs="Arial"/>
                <w:b/>
                <w:sz w:val="20"/>
                <w:szCs w:val="20"/>
              </w:rPr>
            </w:pPr>
            <w:r w:rsidRPr="00C30C17">
              <w:rPr>
                <w:rFonts w:ascii="Garamond" w:hAnsi="Garamond" w:cs="Arial"/>
                <w:b/>
                <w:sz w:val="20"/>
                <w:szCs w:val="20"/>
              </w:rPr>
              <w:t xml:space="preserve">Activité 1.4 : </w:t>
            </w:r>
            <w:r w:rsidRPr="00C30C17">
              <w:rPr>
                <w:rFonts w:ascii="Garamond" w:hAnsi="Garamond" w:cs="Arial"/>
                <w:sz w:val="20"/>
                <w:szCs w:val="20"/>
              </w:rPr>
              <w:t>concevoir une carte topographique, hydrologique, climatique, pédologique et biologique pour fixer les ouvrages mécaniques et biologiques selon les courbes de niveaux afin d’éviter les glissements par le ruissellement</w:t>
            </w:r>
            <w:r w:rsidRPr="00C30C17">
              <w:rPr>
                <w:rFonts w:ascii="Garamond" w:hAnsi="Garamond" w:cs="Arial"/>
                <w:b/>
                <w:sz w:val="20"/>
                <w:szCs w:val="20"/>
              </w:rPr>
              <w:t>.</w:t>
            </w:r>
          </w:p>
        </w:tc>
        <w:tc>
          <w:tcPr>
            <w:tcW w:w="3969" w:type="dxa"/>
          </w:tcPr>
          <w:p w:rsidR="006B466D" w:rsidRPr="00C30C17" w:rsidRDefault="006B466D" w:rsidP="00A20ECC">
            <w:pPr>
              <w:pStyle w:val="Paragraphedeliste"/>
              <w:keepNext/>
              <w:numPr>
                <w:ilvl w:val="0"/>
                <w:numId w:val="24"/>
              </w:numPr>
              <w:spacing w:before="240" w:after="60"/>
              <w:jc w:val="both"/>
              <w:outlineLvl w:val="1"/>
              <w:rPr>
                <w:rFonts w:ascii="Garamond" w:hAnsi="Garamond" w:cs="Arial"/>
                <w:sz w:val="20"/>
                <w:szCs w:val="20"/>
              </w:rPr>
            </w:pPr>
            <w:r w:rsidRPr="00C30C17">
              <w:rPr>
                <w:rFonts w:ascii="Garamond" w:hAnsi="Garamond" w:cs="Arial"/>
                <w:sz w:val="20"/>
                <w:szCs w:val="20"/>
              </w:rPr>
              <w:t>Une carte thématique de visualisation du terroir est faite</w:t>
            </w:r>
          </w:p>
        </w:tc>
      </w:tr>
      <w:tr w:rsidR="006B466D" w:rsidRPr="004D37C0" w:rsidTr="006B466D">
        <w:trPr>
          <w:trHeight w:val="507"/>
        </w:trPr>
        <w:tc>
          <w:tcPr>
            <w:tcW w:w="3652" w:type="dxa"/>
            <w:vMerge/>
          </w:tcPr>
          <w:p w:rsidR="006B466D" w:rsidRPr="00C30C17" w:rsidRDefault="006B466D" w:rsidP="00A20ECC">
            <w:pPr>
              <w:jc w:val="both"/>
              <w:rPr>
                <w:rFonts w:ascii="Garamond" w:hAnsi="Garamond" w:cs="Arial"/>
                <w:sz w:val="20"/>
                <w:szCs w:val="20"/>
              </w:rPr>
            </w:pPr>
          </w:p>
        </w:tc>
        <w:tc>
          <w:tcPr>
            <w:tcW w:w="3969" w:type="dxa"/>
          </w:tcPr>
          <w:p w:rsidR="006B466D" w:rsidRPr="00C30C17" w:rsidRDefault="006B466D" w:rsidP="00A20ECC">
            <w:pPr>
              <w:jc w:val="both"/>
              <w:rPr>
                <w:rFonts w:ascii="Garamond" w:hAnsi="Garamond" w:cs="Arial"/>
                <w:b/>
                <w:sz w:val="20"/>
                <w:szCs w:val="20"/>
              </w:rPr>
            </w:pPr>
            <w:r w:rsidRPr="00C30C17">
              <w:rPr>
                <w:rFonts w:ascii="Garamond" w:hAnsi="Garamond" w:cs="Arial"/>
                <w:b/>
                <w:sz w:val="20"/>
                <w:szCs w:val="20"/>
              </w:rPr>
              <w:t xml:space="preserve">Activité 1.5 : </w:t>
            </w:r>
            <w:r w:rsidRPr="00C30C17">
              <w:rPr>
                <w:rFonts w:ascii="Garamond" w:hAnsi="Garamond" w:cs="Arial"/>
                <w:sz w:val="20"/>
                <w:szCs w:val="20"/>
              </w:rPr>
              <w:t>Identifier  avec les populations le  type d’ouvrage à installer et choisir  des zones d’installation des ouvrages antiérosifs</w:t>
            </w:r>
          </w:p>
        </w:tc>
        <w:tc>
          <w:tcPr>
            <w:tcW w:w="3969" w:type="dxa"/>
          </w:tcPr>
          <w:p w:rsidR="006B466D" w:rsidRPr="00C30C17" w:rsidRDefault="006B466D" w:rsidP="00A20ECC">
            <w:pPr>
              <w:keepNext/>
              <w:spacing w:before="240" w:after="60"/>
              <w:jc w:val="both"/>
              <w:outlineLvl w:val="1"/>
              <w:rPr>
                <w:rFonts w:ascii="Garamond" w:hAnsi="Garamond" w:cs="Arial"/>
                <w:sz w:val="20"/>
                <w:szCs w:val="20"/>
              </w:rPr>
            </w:pPr>
          </w:p>
        </w:tc>
      </w:tr>
      <w:tr w:rsidR="006B466D" w:rsidRPr="004D37C0" w:rsidTr="006B466D">
        <w:trPr>
          <w:trHeight w:val="711"/>
        </w:trPr>
        <w:tc>
          <w:tcPr>
            <w:tcW w:w="3652" w:type="dxa"/>
            <w:vMerge/>
          </w:tcPr>
          <w:p w:rsidR="006B466D" w:rsidRPr="00C30C17" w:rsidRDefault="006B466D" w:rsidP="00A20ECC">
            <w:pPr>
              <w:jc w:val="both"/>
              <w:rPr>
                <w:rFonts w:ascii="Garamond" w:hAnsi="Garamond" w:cs="Arial"/>
                <w:b/>
                <w:i/>
                <w:sz w:val="20"/>
                <w:szCs w:val="20"/>
              </w:rPr>
            </w:pPr>
          </w:p>
        </w:tc>
        <w:tc>
          <w:tcPr>
            <w:tcW w:w="3969" w:type="dxa"/>
          </w:tcPr>
          <w:p w:rsidR="006B466D" w:rsidRPr="00C30C17" w:rsidRDefault="006B466D" w:rsidP="00A20ECC">
            <w:pPr>
              <w:jc w:val="both"/>
              <w:rPr>
                <w:rFonts w:ascii="Garamond" w:hAnsi="Garamond" w:cs="Arial"/>
                <w:b/>
                <w:sz w:val="20"/>
                <w:szCs w:val="20"/>
              </w:rPr>
            </w:pPr>
            <w:r w:rsidRPr="00C30C17">
              <w:rPr>
                <w:rFonts w:ascii="Garamond" w:hAnsi="Garamond" w:cs="Arial"/>
                <w:b/>
                <w:sz w:val="20"/>
                <w:szCs w:val="20"/>
              </w:rPr>
              <w:t xml:space="preserve">Activité 1.6 : </w:t>
            </w:r>
            <w:r w:rsidRPr="00C30C17">
              <w:rPr>
                <w:rFonts w:ascii="Garamond" w:hAnsi="Garamond" w:cs="Arial"/>
                <w:sz w:val="20"/>
                <w:szCs w:val="20"/>
              </w:rPr>
              <w:t>Réaliser une convention de collaboration des bénéficiaires dans les activités</w:t>
            </w:r>
          </w:p>
        </w:tc>
        <w:tc>
          <w:tcPr>
            <w:tcW w:w="3969" w:type="dxa"/>
          </w:tcPr>
          <w:p w:rsidR="006B466D" w:rsidRPr="00C30C17" w:rsidRDefault="006B466D" w:rsidP="00A20ECC">
            <w:pPr>
              <w:pStyle w:val="Paragraphedeliste"/>
              <w:ind w:left="360"/>
              <w:jc w:val="both"/>
              <w:rPr>
                <w:rFonts w:ascii="Garamond" w:hAnsi="Garamond" w:cs="Arial"/>
                <w:i/>
                <w:sz w:val="20"/>
                <w:szCs w:val="20"/>
              </w:rPr>
            </w:pPr>
            <w:r w:rsidRPr="00C30C17">
              <w:rPr>
                <w:rFonts w:ascii="Garamond" w:hAnsi="Garamond" w:cs="Arial"/>
                <w:i/>
                <w:sz w:val="20"/>
                <w:szCs w:val="20"/>
              </w:rPr>
              <w:t>Une convention de collaboration avec les autochtones est établie</w:t>
            </w:r>
          </w:p>
        </w:tc>
      </w:tr>
      <w:tr w:rsidR="006B466D" w:rsidRPr="004D37C0" w:rsidTr="006B466D">
        <w:trPr>
          <w:trHeight w:val="711"/>
        </w:trPr>
        <w:tc>
          <w:tcPr>
            <w:tcW w:w="3652" w:type="dxa"/>
            <w:vMerge/>
          </w:tcPr>
          <w:p w:rsidR="006B466D" w:rsidRPr="00C30C17" w:rsidRDefault="006B466D" w:rsidP="00A20ECC">
            <w:pPr>
              <w:jc w:val="both"/>
              <w:rPr>
                <w:rFonts w:ascii="Garamond" w:hAnsi="Garamond" w:cs="Arial"/>
                <w:b/>
                <w:i/>
                <w:sz w:val="20"/>
                <w:szCs w:val="20"/>
              </w:rPr>
            </w:pPr>
          </w:p>
        </w:tc>
        <w:tc>
          <w:tcPr>
            <w:tcW w:w="3969" w:type="dxa"/>
          </w:tcPr>
          <w:p w:rsidR="006B466D" w:rsidRPr="00C30C17" w:rsidRDefault="006B466D" w:rsidP="00A20ECC">
            <w:pPr>
              <w:jc w:val="both"/>
              <w:rPr>
                <w:rFonts w:ascii="Garamond" w:hAnsi="Garamond" w:cs="Arial"/>
                <w:b/>
                <w:sz w:val="20"/>
                <w:szCs w:val="20"/>
              </w:rPr>
            </w:pPr>
            <w:r w:rsidRPr="00C30C17">
              <w:rPr>
                <w:rFonts w:ascii="Garamond" w:hAnsi="Garamond" w:cs="Arial"/>
                <w:b/>
                <w:sz w:val="20"/>
                <w:szCs w:val="20"/>
              </w:rPr>
              <w:t xml:space="preserve">Activité 1.7 : </w:t>
            </w:r>
            <w:r w:rsidRPr="00C30C17">
              <w:rPr>
                <w:rFonts w:ascii="Garamond" w:hAnsi="Garamond" w:cs="Arial"/>
                <w:sz w:val="20"/>
                <w:szCs w:val="20"/>
              </w:rPr>
              <w:t>Réaliser  les ouvrages mécaniques et biologiques de rétention de l’érosion et du comblement de la rivière.</w:t>
            </w:r>
          </w:p>
        </w:tc>
        <w:tc>
          <w:tcPr>
            <w:tcW w:w="3969" w:type="dxa"/>
          </w:tcPr>
          <w:p w:rsidR="006B466D" w:rsidRPr="00C30C17" w:rsidRDefault="006B466D" w:rsidP="00A20ECC">
            <w:pPr>
              <w:pStyle w:val="Paragraphedeliste"/>
              <w:numPr>
                <w:ilvl w:val="0"/>
                <w:numId w:val="25"/>
              </w:numPr>
              <w:jc w:val="both"/>
              <w:rPr>
                <w:rFonts w:ascii="Garamond" w:hAnsi="Garamond" w:cs="Arial"/>
                <w:i/>
                <w:sz w:val="20"/>
                <w:szCs w:val="20"/>
              </w:rPr>
            </w:pPr>
            <w:r w:rsidRPr="00C30C17">
              <w:rPr>
                <w:rFonts w:ascii="Garamond" w:hAnsi="Garamond" w:cs="Arial"/>
                <w:i/>
                <w:sz w:val="20"/>
                <w:szCs w:val="20"/>
                <w:lang w:val="fr-CA"/>
              </w:rPr>
              <w:t>150 digues et seuil d’épandage réalisés dans les communes de Kérou, Tanguiéta et Matéri.se partageant la rivière</w:t>
            </w:r>
          </w:p>
          <w:p w:rsidR="006B466D" w:rsidRPr="00C30C17" w:rsidRDefault="006B466D" w:rsidP="00A20ECC">
            <w:pPr>
              <w:pStyle w:val="Paragraphedeliste"/>
              <w:numPr>
                <w:ilvl w:val="0"/>
                <w:numId w:val="25"/>
              </w:numPr>
              <w:jc w:val="both"/>
              <w:rPr>
                <w:rFonts w:ascii="Garamond" w:hAnsi="Garamond" w:cs="Arial"/>
                <w:i/>
                <w:sz w:val="20"/>
                <w:szCs w:val="20"/>
              </w:rPr>
            </w:pPr>
            <w:r w:rsidRPr="00C30C17">
              <w:rPr>
                <w:rFonts w:ascii="Garamond" w:hAnsi="Garamond" w:cs="Arial"/>
                <w:i/>
                <w:sz w:val="20"/>
                <w:szCs w:val="20"/>
              </w:rPr>
              <w:t>5</w:t>
            </w:r>
            <w:r w:rsidRPr="00C30C17">
              <w:rPr>
                <w:rFonts w:ascii="Garamond" w:hAnsi="Garamond" w:cs="Arial"/>
                <w:i/>
                <w:sz w:val="20"/>
                <w:szCs w:val="20"/>
                <w:lang w:val="fr-CA"/>
              </w:rPr>
              <w:t>50 ha de terres protégées contre l’érosion et le comblement de la rivière</w:t>
            </w:r>
          </w:p>
          <w:p w:rsidR="006B466D" w:rsidRPr="00C30C17" w:rsidRDefault="006B466D" w:rsidP="00A20ECC">
            <w:pPr>
              <w:pStyle w:val="Paragraphedeliste"/>
              <w:numPr>
                <w:ilvl w:val="0"/>
                <w:numId w:val="25"/>
              </w:numPr>
              <w:jc w:val="both"/>
              <w:rPr>
                <w:rFonts w:ascii="Garamond" w:hAnsi="Garamond" w:cs="Arial"/>
                <w:i/>
                <w:sz w:val="20"/>
                <w:szCs w:val="20"/>
              </w:rPr>
            </w:pPr>
            <w:r w:rsidRPr="00C30C17">
              <w:rPr>
                <w:rFonts w:ascii="Garamond" w:hAnsi="Garamond" w:cs="Arial"/>
                <w:i/>
                <w:sz w:val="20"/>
                <w:szCs w:val="20"/>
                <w:lang w:val="fr-CA"/>
              </w:rPr>
              <w:t>Carte de régression de l’érosion</w:t>
            </w:r>
          </w:p>
        </w:tc>
      </w:tr>
      <w:tr w:rsidR="006B466D" w:rsidRPr="004D37C0" w:rsidTr="006B466D">
        <w:trPr>
          <w:trHeight w:val="711"/>
        </w:trPr>
        <w:tc>
          <w:tcPr>
            <w:tcW w:w="3652" w:type="dxa"/>
            <w:vMerge/>
          </w:tcPr>
          <w:p w:rsidR="006B466D" w:rsidRPr="00C30C17" w:rsidRDefault="006B466D" w:rsidP="00A20ECC">
            <w:pPr>
              <w:jc w:val="both"/>
              <w:rPr>
                <w:rFonts w:ascii="Garamond" w:hAnsi="Garamond" w:cs="Arial"/>
                <w:b/>
                <w:i/>
                <w:sz w:val="20"/>
                <w:szCs w:val="20"/>
              </w:rPr>
            </w:pPr>
          </w:p>
        </w:tc>
        <w:tc>
          <w:tcPr>
            <w:tcW w:w="3969" w:type="dxa"/>
          </w:tcPr>
          <w:p w:rsidR="006B466D" w:rsidRPr="00C30C17" w:rsidRDefault="006B466D" w:rsidP="00A20ECC">
            <w:pPr>
              <w:jc w:val="both"/>
              <w:rPr>
                <w:rFonts w:ascii="Garamond" w:hAnsi="Garamond" w:cs="Arial"/>
                <w:b/>
                <w:sz w:val="20"/>
                <w:szCs w:val="20"/>
              </w:rPr>
            </w:pPr>
            <w:r w:rsidRPr="00C30C17">
              <w:rPr>
                <w:rFonts w:ascii="Garamond" w:hAnsi="Garamond" w:cs="Arial"/>
                <w:b/>
                <w:sz w:val="20"/>
                <w:szCs w:val="20"/>
              </w:rPr>
              <w:t xml:space="preserve">Activité 1.8 : </w:t>
            </w:r>
            <w:r w:rsidRPr="00C30C17">
              <w:rPr>
                <w:rFonts w:ascii="Garamond" w:hAnsi="Garamond" w:cs="Arial"/>
                <w:sz w:val="20"/>
                <w:szCs w:val="20"/>
              </w:rPr>
              <w:t>Faire le reboisement du Khaya senegalensis sur les berges de la rivière</w:t>
            </w:r>
          </w:p>
        </w:tc>
        <w:tc>
          <w:tcPr>
            <w:tcW w:w="3969" w:type="dxa"/>
          </w:tcPr>
          <w:p w:rsidR="006B466D" w:rsidRPr="00C30C17" w:rsidRDefault="006B466D" w:rsidP="00A20ECC">
            <w:pPr>
              <w:pStyle w:val="Paragraphedeliste"/>
              <w:numPr>
                <w:ilvl w:val="0"/>
                <w:numId w:val="25"/>
              </w:numPr>
              <w:jc w:val="both"/>
              <w:rPr>
                <w:rFonts w:ascii="Garamond" w:hAnsi="Garamond" w:cs="Arial"/>
                <w:i/>
                <w:sz w:val="20"/>
                <w:szCs w:val="20"/>
              </w:rPr>
            </w:pPr>
            <w:r w:rsidRPr="00C30C17">
              <w:rPr>
                <w:rFonts w:ascii="Garamond" w:hAnsi="Garamond" w:cs="Arial"/>
                <w:i/>
                <w:sz w:val="20"/>
                <w:szCs w:val="20"/>
              </w:rPr>
              <w:t xml:space="preserve">3000 plants de </w:t>
            </w:r>
            <w:r w:rsidRPr="00C30C17">
              <w:rPr>
                <w:rFonts w:ascii="Garamond" w:hAnsi="Garamond" w:cs="Arial"/>
                <w:i/>
                <w:sz w:val="20"/>
                <w:szCs w:val="20"/>
                <w:lang w:val="fr-CA"/>
              </w:rPr>
              <w:t>Khaya senegalensis mis en terre</w:t>
            </w:r>
          </w:p>
          <w:p w:rsidR="006B466D" w:rsidRPr="00C30C17" w:rsidRDefault="006B466D" w:rsidP="00A20ECC">
            <w:pPr>
              <w:pStyle w:val="Paragraphedeliste"/>
              <w:numPr>
                <w:ilvl w:val="0"/>
                <w:numId w:val="25"/>
              </w:numPr>
              <w:jc w:val="both"/>
              <w:rPr>
                <w:rFonts w:ascii="Garamond" w:hAnsi="Garamond" w:cs="Arial"/>
                <w:i/>
                <w:sz w:val="20"/>
                <w:szCs w:val="20"/>
              </w:rPr>
            </w:pPr>
            <w:r w:rsidRPr="00C30C17">
              <w:rPr>
                <w:rFonts w:ascii="Garamond" w:hAnsi="Garamond" w:cs="Arial"/>
                <w:i/>
                <w:sz w:val="20"/>
                <w:szCs w:val="20"/>
              </w:rPr>
              <w:t>35 % du couvert végétal s’est reconstitué en année 1 du projet</w:t>
            </w:r>
          </w:p>
          <w:p w:rsidR="006B466D" w:rsidRPr="00C30C17" w:rsidRDefault="006B466D" w:rsidP="00A20ECC">
            <w:pPr>
              <w:jc w:val="both"/>
              <w:rPr>
                <w:rFonts w:ascii="Garamond" w:hAnsi="Garamond" w:cs="Arial"/>
                <w:i/>
                <w:sz w:val="20"/>
                <w:szCs w:val="20"/>
              </w:rPr>
            </w:pPr>
          </w:p>
        </w:tc>
      </w:tr>
      <w:tr w:rsidR="006B466D" w:rsidRPr="004D37C0" w:rsidTr="006B466D">
        <w:trPr>
          <w:trHeight w:val="711"/>
        </w:trPr>
        <w:tc>
          <w:tcPr>
            <w:tcW w:w="3652" w:type="dxa"/>
            <w:vMerge/>
          </w:tcPr>
          <w:p w:rsidR="006B466D" w:rsidRPr="00C30C17" w:rsidRDefault="006B466D" w:rsidP="00A20ECC">
            <w:pPr>
              <w:jc w:val="both"/>
              <w:rPr>
                <w:rFonts w:ascii="Garamond" w:hAnsi="Garamond" w:cs="Arial"/>
                <w:b/>
                <w:i/>
                <w:sz w:val="20"/>
                <w:szCs w:val="20"/>
              </w:rPr>
            </w:pPr>
          </w:p>
        </w:tc>
        <w:tc>
          <w:tcPr>
            <w:tcW w:w="3969" w:type="dxa"/>
          </w:tcPr>
          <w:p w:rsidR="006B466D" w:rsidRPr="00C30C17" w:rsidRDefault="006B466D" w:rsidP="00A20ECC">
            <w:pPr>
              <w:jc w:val="both"/>
              <w:rPr>
                <w:rFonts w:ascii="Garamond" w:hAnsi="Garamond" w:cs="Arial"/>
                <w:sz w:val="20"/>
                <w:szCs w:val="20"/>
              </w:rPr>
            </w:pPr>
            <w:r w:rsidRPr="00C30C17">
              <w:rPr>
                <w:rFonts w:ascii="Garamond" w:hAnsi="Garamond" w:cs="Arial"/>
                <w:b/>
                <w:sz w:val="20"/>
                <w:szCs w:val="20"/>
              </w:rPr>
              <w:t>Activité 1.9 :  </w:t>
            </w:r>
            <w:r w:rsidRPr="00C30C17">
              <w:rPr>
                <w:rFonts w:ascii="Garamond" w:hAnsi="Garamond" w:cs="Arial"/>
                <w:sz w:val="20"/>
                <w:szCs w:val="20"/>
              </w:rPr>
              <w:t xml:space="preserve"> Faire un suivi périodique sur les sites pour évaluer l’impact de ces mesures sur la biodiversité.</w:t>
            </w:r>
          </w:p>
          <w:p w:rsidR="006B466D" w:rsidRPr="00C30C17" w:rsidRDefault="006B466D" w:rsidP="00A20ECC">
            <w:pPr>
              <w:jc w:val="both"/>
              <w:rPr>
                <w:rFonts w:ascii="Garamond" w:hAnsi="Garamond" w:cs="Arial"/>
                <w:b/>
                <w:sz w:val="20"/>
                <w:szCs w:val="20"/>
              </w:rPr>
            </w:pPr>
          </w:p>
        </w:tc>
        <w:tc>
          <w:tcPr>
            <w:tcW w:w="3969" w:type="dxa"/>
          </w:tcPr>
          <w:p w:rsidR="006B466D" w:rsidRPr="00C30C17" w:rsidRDefault="006B466D" w:rsidP="00A20ECC">
            <w:pPr>
              <w:pStyle w:val="Paragraphedeliste"/>
              <w:numPr>
                <w:ilvl w:val="0"/>
                <w:numId w:val="25"/>
              </w:numPr>
              <w:jc w:val="both"/>
              <w:rPr>
                <w:rFonts w:ascii="Garamond" w:hAnsi="Garamond" w:cs="Arial"/>
                <w:i/>
                <w:sz w:val="20"/>
                <w:szCs w:val="20"/>
              </w:rPr>
            </w:pPr>
            <w:r w:rsidRPr="00C30C17">
              <w:rPr>
                <w:rFonts w:ascii="Garamond" w:hAnsi="Garamond" w:cs="Arial"/>
                <w:i/>
                <w:sz w:val="20"/>
                <w:szCs w:val="20"/>
              </w:rPr>
              <w:t>La rivière est désengorgée du sable à 70</w:t>
            </w:r>
            <w:r w:rsidRPr="00C30C17">
              <w:rPr>
                <w:rFonts w:ascii="Garamond" w:hAnsi="Garamond" w:cs="Arial"/>
                <w:i/>
                <w:sz w:val="20"/>
                <w:szCs w:val="20"/>
                <w:lang w:val="fr-CA"/>
              </w:rPr>
              <w:t>%</w:t>
            </w:r>
          </w:p>
          <w:p w:rsidR="006B466D" w:rsidRPr="00C30C17" w:rsidRDefault="006B466D" w:rsidP="00A20ECC">
            <w:pPr>
              <w:pStyle w:val="Paragraphedeliste"/>
              <w:numPr>
                <w:ilvl w:val="0"/>
                <w:numId w:val="25"/>
              </w:numPr>
              <w:jc w:val="both"/>
              <w:rPr>
                <w:rFonts w:ascii="Garamond" w:hAnsi="Garamond" w:cs="Arial"/>
                <w:i/>
                <w:sz w:val="20"/>
                <w:szCs w:val="20"/>
              </w:rPr>
            </w:pPr>
            <w:r w:rsidRPr="00C30C17">
              <w:rPr>
                <w:rFonts w:ascii="Garamond" w:hAnsi="Garamond" w:cs="Arial"/>
                <w:i/>
                <w:sz w:val="20"/>
                <w:szCs w:val="20"/>
                <w:lang w:val="fr-CA"/>
              </w:rPr>
              <w:t>Reprise de la flore et la faune le bassin versant  de la rivière</w:t>
            </w:r>
          </w:p>
          <w:p w:rsidR="006B466D" w:rsidRPr="00C30C17" w:rsidRDefault="006B466D" w:rsidP="00A20ECC">
            <w:pPr>
              <w:pStyle w:val="Paragraphedeliste"/>
              <w:numPr>
                <w:ilvl w:val="0"/>
                <w:numId w:val="25"/>
              </w:numPr>
              <w:jc w:val="both"/>
              <w:rPr>
                <w:rFonts w:ascii="Garamond" w:hAnsi="Garamond" w:cs="Arial"/>
                <w:i/>
                <w:sz w:val="20"/>
                <w:szCs w:val="20"/>
              </w:rPr>
            </w:pPr>
            <w:r w:rsidRPr="00C30C17">
              <w:rPr>
                <w:rFonts w:ascii="Garamond" w:hAnsi="Garamond" w:cs="Arial"/>
                <w:i/>
                <w:sz w:val="20"/>
                <w:szCs w:val="20"/>
                <w:lang w:val="fr-CA"/>
              </w:rPr>
              <w:t>Augmentation de 30 % de fréquentation des touristes.</w:t>
            </w:r>
          </w:p>
        </w:tc>
      </w:tr>
      <w:tr w:rsidR="006B466D" w:rsidRPr="004D37C0" w:rsidTr="006B466D">
        <w:trPr>
          <w:trHeight w:val="711"/>
        </w:trPr>
        <w:tc>
          <w:tcPr>
            <w:tcW w:w="3652" w:type="dxa"/>
            <w:vMerge w:val="restart"/>
          </w:tcPr>
          <w:p w:rsidR="006B466D" w:rsidRPr="00C30C17" w:rsidRDefault="006B466D" w:rsidP="00A20ECC">
            <w:pPr>
              <w:jc w:val="both"/>
              <w:rPr>
                <w:rFonts w:ascii="Garamond" w:eastAsia="Book Antiqua" w:hAnsi="Garamond" w:cs="Arial"/>
                <w:sz w:val="20"/>
                <w:szCs w:val="20"/>
              </w:rPr>
            </w:pPr>
            <w:r w:rsidRPr="00C30C17">
              <w:rPr>
                <w:rFonts w:ascii="Garamond" w:hAnsi="Garamond" w:cs="Arial"/>
                <w:b/>
                <w:sz w:val="20"/>
                <w:szCs w:val="20"/>
              </w:rPr>
              <w:t xml:space="preserve">Résultat 2 : </w:t>
            </w:r>
            <w:r w:rsidRPr="00C30C17">
              <w:rPr>
                <w:rFonts w:ascii="Garamond" w:hAnsi="Garamond" w:cs="Arial"/>
                <w:sz w:val="20"/>
                <w:szCs w:val="20"/>
              </w:rPr>
              <w:t>La pression anthropique sur les ressources naturelles va considérablement baisser grâce à l’orientation et appui des autochtones vers les activités génératrices de revenus qui protègent la biodiversité de cette rivière.</w:t>
            </w:r>
          </w:p>
          <w:p w:rsidR="006B466D" w:rsidRPr="00C30C17" w:rsidRDefault="006B466D" w:rsidP="00A20ECC">
            <w:pPr>
              <w:jc w:val="both"/>
              <w:rPr>
                <w:rFonts w:ascii="Garamond" w:hAnsi="Garamond" w:cs="Arial"/>
                <w:b/>
                <w:sz w:val="20"/>
                <w:szCs w:val="20"/>
              </w:rPr>
            </w:pPr>
          </w:p>
        </w:tc>
        <w:tc>
          <w:tcPr>
            <w:tcW w:w="3969" w:type="dxa"/>
          </w:tcPr>
          <w:p w:rsidR="006B466D" w:rsidRPr="00C30C17" w:rsidRDefault="006B466D" w:rsidP="00A20ECC">
            <w:pPr>
              <w:jc w:val="both"/>
              <w:rPr>
                <w:rFonts w:ascii="Garamond" w:hAnsi="Garamond" w:cs="Arial"/>
                <w:b/>
                <w:sz w:val="20"/>
                <w:szCs w:val="20"/>
                <w:highlight w:val="cyan"/>
              </w:rPr>
            </w:pPr>
            <w:r w:rsidRPr="00C30C17">
              <w:rPr>
                <w:rFonts w:ascii="Garamond" w:hAnsi="Garamond" w:cs="Arial"/>
                <w:b/>
                <w:sz w:val="20"/>
                <w:szCs w:val="20"/>
              </w:rPr>
              <w:t>Activité 2.1:</w:t>
            </w:r>
            <w:r w:rsidRPr="00C30C17">
              <w:rPr>
                <w:rFonts w:ascii="Garamond" w:hAnsi="Garamond" w:cs="Arial"/>
                <w:sz w:val="20"/>
                <w:szCs w:val="20"/>
              </w:rPr>
              <w:t xml:space="preserve"> Former les populations sur la production et la commercialisation du miel, du poisson, des feuilles fraiches de baobab, escargot et champignon.</w:t>
            </w:r>
          </w:p>
        </w:tc>
        <w:tc>
          <w:tcPr>
            <w:tcW w:w="3969" w:type="dxa"/>
            <w:vMerge w:val="restart"/>
          </w:tcPr>
          <w:p w:rsidR="006B466D" w:rsidRPr="00C30C17" w:rsidRDefault="006B466D" w:rsidP="00A20ECC">
            <w:pPr>
              <w:pStyle w:val="Paragraphedeliste"/>
              <w:numPr>
                <w:ilvl w:val="0"/>
                <w:numId w:val="25"/>
              </w:numPr>
              <w:jc w:val="both"/>
              <w:rPr>
                <w:rFonts w:ascii="Garamond" w:hAnsi="Garamond" w:cs="Arial"/>
                <w:i/>
                <w:sz w:val="20"/>
                <w:szCs w:val="20"/>
              </w:rPr>
            </w:pPr>
            <w:r w:rsidRPr="00C30C17">
              <w:rPr>
                <w:rFonts w:ascii="Garamond" w:hAnsi="Garamond" w:cs="Arial"/>
                <w:i/>
                <w:sz w:val="20"/>
                <w:szCs w:val="20"/>
              </w:rPr>
              <w:t xml:space="preserve">560 paysans dont 42 </w:t>
            </w:r>
            <w:r w:rsidRPr="00C30C17">
              <w:rPr>
                <w:rFonts w:ascii="Garamond" w:hAnsi="Garamond" w:cs="Arial"/>
                <w:i/>
                <w:sz w:val="20"/>
                <w:szCs w:val="20"/>
                <w:lang w:val="fr-CA"/>
              </w:rPr>
              <w:t xml:space="preserve">% de femmes </w:t>
            </w:r>
            <w:r w:rsidRPr="00C30C17">
              <w:rPr>
                <w:rFonts w:ascii="Garamond" w:hAnsi="Garamond" w:cs="Arial"/>
                <w:sz w:val="20"/>
                <w:szCs w:val="20"/>
              </w:rPr>
              <w:t xml:space="preserve">maîtrisent </w:t>
            </w:r>
            <w:r w:rsidRPr="00C30C17">
              <w:rPr>
                <w:rFonts w:ascii="Garamond" w:hAnsi="Garamond" w:cs="Arial"/>
                <w:sz w:val="20"/>
                <w:szCs w:val="20"/>
                <w:lang w:val="fr-CA" w:eastAsia="fr-CA"/>
              </w:rPr>
              <w:t xml:space="preserve"> la production et la commercialisation du miel,</w:t>
            </w:r>
            <w:r w:rsidRPr="00C30C17">
              <w:rPr>
                <w:rFonts w:ascii="Garamond" w:hAnsi="Garamond" w:cs="Arial"/>
                <w:sz w:val="20"/>
                <w:szCs w:val="20"/>
              </w:rPr>
              <w:t xml:space="preserve"> du poisson, des feuilles fraiches de baobab,</w:t>
            </w:r>
            <w:r w:rsidRPr="00C30C17">
              <w:rPr>
                <w:rFonts w:ascii="Garamond" w:hAnsi="Garamond" w:cs="Arial"/>
                <w:sz w:val="20"/>
                <w:szCs w:val="20"/>
                <w:lang w:val="fr-CA" w:eastAsia="fr-CA"/>
              </w:rPr>
              <w:t xml:space="preserve"> escargot et champignon.</w:t>
            </w:r>
          </w:p>
        </w:tc>
      </w:tr>
      <w:tr w:rsidR="006B466D" w:rsidRPr="004D37C0" w:rsidTr="006B466D">
        <w:trPr>
          <w:trHeight w:val="711"/>
        </w:trPr>
        <w:tc>
          <w:tcPr>
            <w:tcW w:w="3652" w:type="dxa"/>
            <w:vMerge/>
          </w:tcPr>
          <w:p w:rsidR="006B466D" w:rsidRPr="00C30C17" w:rsidRDefault="006B466D" w:rsidP="00A20ECC">
            <w:pPr>
              <w:jc w:val="both"/>
              <w:rPr>
                <w:rFonts w:ascii="Garamond" w:hAnsi="Garamond" w:cs="Arial"/>
                <w:b/>
                <w:i/>
                <w:sz w:val="20"/>
                <w:szCs w:val="20"/>
              </w:rPr>
            </w:pPr>
          </w:p>
        </w:tc>
        <w:tc>
          <w:tcPr>
            <w:tcW w:w="3969" w:type="dxa"/>
          </w:tcPr>
          <w:p w:rsidR="006B466D" w:rsidRPr="00C30C17" w:rsidRDefault="006B466D" w:rsidP="00A20ECC">
            <w:pPr>
              <w:jc w:val="both"/>
              <w:rPr>
                <w:rFonts w:ascii="Garamond" w:hAnsi="Garamond" w:cs="Arial"/>
                <w:color w:val="000000"/>
                <w:sz w:val="20"/>
                <w:szCs w:val="20"/>
                <w:lang w:eastAsia="fr-FR"/>
              </w:rPr>
            </w:pPr>
            <w:r w:rsidRPr="00C30C17">
              <w:rPr>
                <w:rFonts w:ascii="Garamond" w:hAnsi="Garamond" w:cs="Arial"/>
                <w:b/>
                <w:sz w:val="20"/>
                <w:szCs w:val="20"/>
              </w:rPr>
              <w:t>Activité 2.2</w:t>
            </w:r>
            <w:r w:rsidRPr="00C30C17">
              <w:rPr>
                <w:rFonts w:ascii="Garamond" w:hAnsi="Garamond" w:cs="Arial"/>
                <w:sz w:val="20"/>
                <w:szCs w:val="20"/>
              </w:rPr>
              <w:t xml:space="preserve"> : Appuyer les </w:t>
            </w:r>
            <w:r w:rsidRPr="00C30C17">
              <w:rPr>
                <w:rFonts w:ascii="Garamond" w:hAnsi="Garamond" w:cs="Arial"/>
                <w:color w:val="000000"/>
                <w:sz w:val="20"/>
                <w:szCs w:val="20"/>
                <w:lang w:eastAsia="fr-FR"/>
              </w:rPr>
              <w:t xml:space="preserve">  populations dans  la production et la commercialisation du miel, escargot, feuilles fraiches de baobab, poisson, maraichage et champignon.</w:t>
            </w:r>
          </w:p>
        </w:tc>
        <w:tc>
          <w:tcPr>
            <w:tcW w:w="3969" w:type="dxa"/>
            <w:vMerge/>
          </w:tcPr>
          <w:p w:rsidR="006B466D" w:rsidRPr="00C30C17" w:rsidRDefault="006B466D" w:rsidP="00A20ECC">
            <w:pPr>
              <w:pStyle w:val="Paragraphedeliste"/>
              <w:numPr>
                <w:ilvl w:val="0"/>
                <w:numId w:val="25"/>
              </w:numPr>
              <w:jc w:val="both"/>
              <w:rPr>
                <w:rFonts w:ascii="Garamond" w:hAnsi="Garamond" w:cs="Arial"/>
                <w:sz w:val="20"/>
                <w:szCs w:val="20"/>
              </w:rPr>
            </w:pPr>
          </w:p>
        </w:tc>
      </w:tr>
      <w:tr w:rsidR="006B466D" w:rsidRPr="004D37C0" w:rsidTr="006B466D">
        <w:trPr>
          <w:trHeight w:val="711"/>
        </w:trPr>
        <w:tc>
          <w:tcPr>
            <w:tcW w:w="3652" w:type="dxa"/>
            <w:vMerge/>
          </w:tcPr>
          <w:p w:rsidR="006B466D" w:rsidRPr="00C30C17" w:rsidRDefault="006B466D" w:rsidP="00A20ECC">
            <w:pPr>
              <w:jc w:val="both"/>
              <w:rPr>
                <w:rFonts w:ascii="Garamond" w:hAnsi="Garamond" w:cs="Arial"/>
                <w:b/>
                <w:i/>
                <w:sz w:val="20"/>
                <w:szCs w:val="20"/>
              </w:rPr>
            </w:pPr>
          </w:p>
        </w:tc>
        <w:tc>
          <w:tcPr>
            <w:tcW w:w="3969" w:type="dxa"/>
          </w:tcPr>
          <w:p w:rsidR="006B466D" w:rsidRPr="00C30C17" w:rsidRDefault="006B466D" w:rsidP="00A20ECC">
            <w:pPr>
              <w:jc w:val="both"/>
              <w:rPr>
                <w:rFonts w:ascii="Garamond" w:hAnsi="Garamond" w:cs="Arial"/>
                <w:color w:val="000000"/>
                <w:sz w:val="20"/>
                <w:szCs w:val="20"/>
                <w:lang w:eastAsia="fr-FR"/>
              </w:rPr>
            </w:pPr>
            <w:r w:rsidRPr="00C30C17">
              <w:rPr>
                <w:rFonts w:ascii="Garamond" w:hAnsi="Garamond" w:cs="Arial"/>
                <w:b/>
                <w:sz w:val="20"/>
                <w:szCs w:val="20"/>
              </w:rPr>
              <w:t>Activité 2.3</w:t>
            </w:r>
            <w:r w:rsidRPr="00C30C17">
              <w:rPr>
                <w:rFonts w:ascii="Garamond" w:hAnsi="Garamond" w:cs="Arial"/>
                <w:sz w:val="20"/>
                <w:szCs w:val="20"/>
              </w:rPr>
              <w:t xml:space="preserve"> : Appuyer </w:t>
            </w:r>
            <w:r w:rsidRPr="00C30C17">
              <w:rPr>
                <w:rFonts w:ascii="Garamond" w:hAnsi="Garamond" w:cs="Arial"/>
                <w:color w:val="000000"/>
                <w:sz w:val="20"/>
                <w:szCs w:val="20"/>
                <w:lang w:eastAsia="fr-FR"/>
              </w:rPr>
              <w:t>la mise en marché du miel, escargot feuilles fraiches de baobab, produits maraichers  et champignon.</w:t>
            </w:r>
          </w:p>
        </w:tc>
        <w:tc>
          <w:tcPr>
            <w:tcW w:w="3969" w:type="dxa"/>
            <w:vMerge/>
          </w:tcPr>
          <w:p w:rsidR="006B466D" w:rsidRPr="00C30C17" w:rsidRDefault="006B466D" w:rsidP="00A20ECC">
            <w:pPr>
              <w:pStyle w:val="Paragraphedeliste"/>
              <w:numPr>
                <w:ilvl w:val="0"/>
                <w:numId w:val="25"/>
              </w:numPr>
              <w:jc w:val="both"/>
              <w:rPr>
                <w:rFonts w:ascii="Garamond" w:hAnsi="Garamond" w:cs="Arial"/>
                <w:sz w:val="20"/>
                <w:szCs w:val="20"/>
              </w:rPr>
            </w:pPr>
          </w:p>
        </w:tc>
      </w:tr>
      <w:tr w:rsidR="006B466D" w:rsidRPr="004D37C0" w:rsidTr="006B466D">
        <w:trPr>
          <w:trHeight w:val="507"/>
        </w:trPr>
        <w:tc>
          <w:tcPr>
            <w:tcW w:w="3652" w:type="dxa"/>
          </w:tcPr>
          <w:p w:rsidR="006B466D" w:rsidRPr="00C30C17" w:rsidRDefault="006B466D" w:rsidP="00A20ECC">
            <w:pPr>
              <w:jc w:val="both"/>
              <w:rPr>
                <w:rFonts w:ascii="Garamond" w:hAnsi="Garamond" w:cs="Arial"/>
                <w:b/>
                <w:sz w:val="20"/>
                <w:szCs w:val="20"/>
              </w:rPr>
            </w:pPr>
            <w:r w:rsidRPr="00C30C17">
              <w:rPr>
                <w:rFonts w:ascii="Garamond" w:hAnsi="Garamond" w:cs="Arial"/>
                <w:b/>
                <w:sz w:val="20"/>
                <w:szCs w:val="20"/>
              </w:rPr>
              <w:t xml:space="preserve">Résultat 3 : </w:t>
            </w:r>
            <w:r w:rsidRPr="00C30C17">
              <w:rPr>
                <w:rFonts w:ascii="Garamond" w:hAnsi="Garamond" w:cs="Arial"/>
                <w:sz w:val="20"/>
                <w:szCs w:val="20"/>
              </w:rPr>
              <w:t xml:space="preserve">Les acquis du projet seront pérennisés grâce </w:t>
            </w:r>
            <w:r w:rsidRPr="00C30C17">
              <w:rPr>
                <w:rFonts w:ascii="Garamond" w:hAnsi="Garamond" w:cs="Arial"/>
                <w:bCs/>
                <w:sz w:val="20"/>
                <w:szCs w:val="20"/>
              </w:rPr>
              <w:t xml:space="preserve">à la mise en place de stratégies de durabilité </w:t>
            </w:r>
          </w:p>
          <w:p w:rsidR="006B466D" w:rsidRPr="00C30C17" w:rsidRDefault="006B466D" w:rsidP="00A20ECC">
            <w:pPr>
              <w:jc w:val="both"/>
              <w:rPr>
                <w:rFonts w:ascii="Garamond" w:hAnsi="Garamond" w:cs="Arial"/>
                <w:b/>
                <w:sz w:val="20"/>
                <w:szCs w:val="20"/>
              </w:rPr>
            </w:pPr>
          </w:p>
          <w:p w:rsidR="006B466D" w:rsidRPr="00C30C17" w:rsidRDefault="006B466D" w:rsidP="00A20ECC">
            <w:pPr>
              <w:jc w:val="both"/>
              <w:rPr>
                <w:rFonts w:ascii="Garamond" w:hAnsi="Garamond" w:cs="Arial"/>
                <w:b/>
                <w:sz w:val="20"/>
                <w:szCs w:val="20"/>
              </w:rPr>
            </w:pPr>
          </w:p>
        </w:tc>
        <w:tc>
          <w:tcPr>
            <w:tcW w:w="3969" w:type="dxa"/>
          </w:tcPr>
          <w:p w:rsidR="006B466D" w:rsidRPr="00C30C17" w:rsidRDefault="006B466D" w:rsidP="00A20ECC">
            <w:pPr>
              <w:jc w:val="both"/>
              <w:rPr>
                <w:rFonts w:ascii="Garamond" w:hAnsi="Garamond" w:cs="Arial"/>
                <w:b/>
                <w:sz w:val="20"/>
                <w:szCs w:val="20"/>
              </w:rPr>
            </w:pPr>
            <w:r w:rsidRPr="00C30C17">
              <w:rPr>
                <w:rFonts w:ascii="Garamond" w:hAnsi="Garamond" w:cs="Arial"/>
                <w:b/>
                <w:sz w:val="20"/>
                <w:szCs w:val="20"/>
              </w:rPr>
              <w:t>Activité 3.1</w:t>
            </w:r>
            <w:r w:rsidRPr="00C30C17">
              <w:rPr>
                <w:rFonts w:ascii="Garamond" w:hAnsi="Garamond" w:cs="Arial"/>
                <w:sz w:val="20"/>
                <w:szCs w:val="20"/>
              </w:rPr>
              <w:t> : C</w:t>
            </w:r>
            <w:r w:rsidRPr="00C30C17">
              <w:rPr>
                <w:rFonts w:ascii="Garamond" w:hAnsi="Garamond" w:cs="Arial"/>
                <w:sz w:val="20"/>
                <w:szCs w:val="20"/>
                <w:lang w:val="fr-FR"/>
              </w:rPr>
              <w:t xml:space="preserve">réer un comité multi-acteurs de la gestion des acquis du projet sur la rivière.  </w:t>
            </w:r>
          </w:p>
        </w:tc>
        <w:tc>
          <w:tcPr>
            <w:tcW w:w="3969" w:type="dxa"/>
          </w:tcPr>
          <w:p w:rsidR="006B466D" w:rsidRPr="00C30C17" w:rsidRDefault="006B466D" w:rsidP="00A20ECC">
            <w:pPr>
              <w:tabs>
                <w:tab w:val="left" w:pos="960"/>
              </w:tabs>
              <w:jc w:val="both"/>
              <w:rPr>
                <w:rFonts w:ascii="Garamond" w:hAnsi="Garamond" w:cs="Arial"/>
                <w:i/>
                <w:sz w:val="20"/>
                <w:szCs w:val="20"/>
                <w:lang w:val="fr-FR" w:eastAsia="fr-FR"/>
              </w:rPr>
            </w:pPr>
            <w:r w:rsidRPr="00C30C17">
              <w:rPr>
                <w:rFonts w:ascii="Garamond" w:hAnsi="Garamond" w:cs="Arial"/>
                <w:i/>
                <w:sz w:val="20"/>
                <w:szCs w:val="20"/>
                <w:lang w:val="fr-FR" w:eastAsia="fr-FR"/>
              </w:rPr>
              <w:t>Un comité de gestion du projet est établi</w:t>
            </w:r>
          </w:p>
        </w:tc>
      </w:tr>
    </w:tbl>
    <w:p w:rsidR="00386C7C" w:rsidRDefault="00386C7C" w:rsidP="00A20ECC">
      <w:pPr>
        <w:ind w:left="900"/>
        <w:jc w:val="both"/>
        <w:rPr>
          <w:rFonts w:ascii="Garamond" w:hAnsi="Garamond" w:cs="Arial"/>
        </w:rPr>
      </w:pPr>
    </w:p>
    <w:p w:rsidR="00C30C17" w:rsidRDefault="00C30C17" w:rsidP="00A20ECC">
      <w:pPr>
        <w:ind w:left="900"/>
        <w:jc w:val="both"/>
        <w:rPr>
          <w:rFonts w:ascii="Garamond" w:hAnsi="Garamond" w:cs="Arial"/>
        </w:rPr>
      </w:pPr>
    </w:p>
    <w:p w:rsidR="00C30C17" w:rsidRDefault="00C30C17" w:rsidP="00A20ECC">
      <w:pPr>
        <w:ind w:left="900"/>
        <w:jc w:val="both"/>
        <w:rPr>
          <w:rFonts w:ascii="Garamond" w:hAnsi="Garamond" w:cs="Arial"/>
        </w:rPr>
      </w:pPr>
    </w:p>
    <w:p w:rsidR="00C30C17" w:rsidRDefault="00C30C17" w:rsidP="00A20ECC">
      <w:pPr>
        <w:ind w:left="900"/>
        <w:jc w:val="both"/>
        <w:rPr>
          <w:rFonts w:ascii="Garamond" w:hAnsi="Garamond" w:cs="Arial"/>
        </w:rPr>
      </w:pPr>
    </w:p>
    <w:p w:rsidR="00C30C17" w:rsidRPr="004D37C0" w:rsidRDefault="00C30C17" w:rsidP="00A20ECC">
      <w:pPr>
        <w:ind w:left="900"/>
        <w:jc w:val="both"/>
        <w:rPr>
          <w:rFonts w:ascii="Garamond" w:hAnsi="Garamond" w:cs="Arial"/>
        </w:rPr>
      </w:pPr>
    </w:p>
    <w:p w:rsidR="00386C7C" w:rsidRPr="004019B6" w:rsidRDefault="00386C7C" w:rsidP="00A20ECC">
      <w:pPr>
        <w:pStyle w:val="Paragraphedeliste"/>
        <w:numPr>
          <w:ilvl w:val="0"/>
          <w:numId w:val="7"/>
        </w:numPr>
        <w:jc w:val="both"/>
        <w:rPr>
          <w:rFonts w:ascii="Garamond" w:hAnsi="Garamond" w:cs="Arial"/>
          <w:b/>
        </w:rPr>
      </w:pPr>
      <w:r w:rsidRPr="004019B6">
        <w:rPr>
          <w:rFonts w:ascii="Garamond" w:hAnsi="Garamond" w:cs="Arial"/>
          <w:b/>
        </w:rPr>
        <w:lastRenderedPageBreak/>
        <w:t xml:space="preserve">PLAN D’EVALUATION ET DE DURABILITE DU PROJET </w:t>
      </w:r>
    </w:p>
    <w:p w:rsidR="004C5028" w:rsidRDefault="004C5028" w:rsidP="004C5028">
      <w:pPr>
        <w:spacing w:before="120"/>
        <w:ind w:left="709"/>
        <w:jc w:val="both"/>
        <w:rPr>
          <w:rFonts w:ascii="Garamond" w:hAnsi="Garamond" w:cs="Arial"/>
          <w:b/>
        </w:rPr>
      </w:pPr>
    </w:p>
    <w:p w:rsidR="00386C7C" w:rsidRDefault="00386C7C" w:rsidP="00A20ECC">
      <w:pPr>
        <w:numPr>
          <w:ilvl w:val="0"/>
          <w:numId w:val="16"/>
        </w:numPr>
        <w:tabs>
          <w:tab w:val="clear" w:pos="1077"/>
          <w:tab w:val="num" w:pos="709"/>
        </w:tabs>
        <w:spacing w:before="120"/>
        <w:ind w:left="709"/>
        <w:jc w:val="both"/>
        <w:rPr>
          <w:rFonts w:ascii="Garamond" w:hAnsi="Garamond" w:cs="Arial"/>
          <w:b/>
        </w:rPr>
      </w:pPr>
      <w:r w:rsidRPr="004D37C0">
        <w:rPr>
          <w:rFonts w:ascii="Garamond" w:hAnsi="Garamond" w:cs="Arial"/>
          <w:b/>
        </w:rPr>
        <w:t>les procédures de suivi et d’évaluation interne et/ou ex</w:t>
      </w:r>
      <w:r w:rsidR="004C5028">
        <w:rPr>
          <w:rFonts w:ascii="Garamond" w:hAnsi="Garamond" w:cs="Arial"/>
          <w:b/>
        </w:rPr>
        <w:t>terne</w:t>
      </w:r>
    </w:p>
    <w:p w:rsidR="004C5028" w:rsidRPr="004D37C0" w:rsidRDefault="004C5028" w:rsidP="004C5028">
      <w:pPr>
        <w:spacing w:before="120"/>
        <w:ind w:left="709"/>
        <w:jc w:val="both"/>
        <w:rPr>
          <w:rFonts w:ascii="Garamond" w:hAnsi="Garamond" w:cs="Arial"/>
          <w:b/>
        </w:rPr>
      </w:pPr>
    </w:p>
    <w:p w:rsidR="00386C7C" w:rsidRDefault="00386C7C" w:rsidP="004C5028">
      <w:pPr>
        <w:ind w:left="708"/>
        <w:jc w:val="both"/>
        <w:rPr>
          <w:rFonts w:ascii="Garamond" w:hAnsi="Garamond" w:cs="Arial"/>
        </w:rPr>
      </w:pPr>
      <w:r w:rsidRPr="004D37C0">
        <w:rPr>
          <w:rFonts w:ascii="Garamond" w:hAnsi="Garamond" w:cs="Arial"/>
        </w:rPr>
        <w:t>Les promoteurs de la présente action assureront le suivi interne et le suivi externe sera assuré par l’équipe de l’UGP/PEM/FEM.</w:t>
      </w:r>
    </w:p>
    <w:p w:rsidR="004C5028" w:rsidRDefault="004C5028" w:rsidP="004C5028">
      <w:pPr>
        <w:ind w:left="708"/>
        <w:jc w:val="both"/>
        <w:rPr>
          <w:rFonts w:ascii="Garamond" w:hAnsi="Garamond" w:cs="Arial"/>
        </w:rPr>
      </w:pPr>
    </w:p>
    <w:p w:rsidR="00386C7C" w:rsidRDefault="00386C7C" w:rsidP="004C5028">
      <w:pPr>
        <w:jc w:val="both"/>
        <w:rPr>
          <w:rFonts w:ascii="Garamond" w:hAnsi="Garamond" w:cs="Arial"/>
          <w:u w:val="single"/>
        </w:rPr>
      </w:pPr>
      <w:r w:rsidRPr="004D37C0">
        <w:rPr>
          <w:rFonts w:ascii="Garamond" w:hAnsi="Garamond" w:cs="Arial"/>
          <w:b/>
          <w:u w:val="single"/>
        </w:rPr>
        <w:t xml:space="preserve">Le suivi interne </w:t>
      </w:r>
      <w:r w:rsidRPr="004D37C0">
        <w:rPr>
          <w:rFonts w:ascii="Garamond" w:hAnsi="Garamond" w:cs="Arial"/>
          <w:u w:val="single"/>
        </w:rPr>
        <w:t>(</w:t>
      </w:r>
      <w:r w:rsidRPr="004D37C0">
        <w:rPr>
          <w:rFonts w:ascii="Garamond" w:hAnsi="Garamond" w:cs="Arial"/>
          <w:i/>
          <w:u w:val="single"/>
        </w:rPr>
        <w:t>qui nous concerne</w:t>
      </w:r>
      <w:r w:rsidRPr="004D37C0">
        <w:rPr>
          <w:rFonts w:ascii="Garamond" w:hAnsi="Garamond" w:cs="Arial"/>
          <w:u w:val="single"/>
        </w:rPr>
        <w:t>)</w:t>
      </w:r>
      <w:r w:rsidR="004019B6">
        <w:rPr>
          <w:rFonts w:ascii="Garamond" w:hAnsi="Garamond" w:cs="Arial"/>
          <w:u w:val="single"/>
        </w:rPr>
        <w:t xml:space="preserve"> </w:t>
      </w:r>
    </w:p>
    <w:p w:rsidR="004C5028" w:rsidRPr="004D37C0" w:rsidRDefault="004C5028" w:rsidP="004C5028">
      <w:pPr>
        <w:jc w:val="both"/>
        <w:rPr>
          <w:rFonts w:ascii="Garamond" w:hAnsi="Garamond" w:cs="Arial"/>
        </w:rPr>
      </w:pPr>
    </w:p>
    <w:p w:rsidR="00386C7C" w:rsidRPr="004D37C0" w:rsidRDefault="00386C7C" w:rsidP="004C5028">
      <w:pPr>
        <w:ind w:left="708"/>
        <w:jc w:val="both"/>
        <w:rPr>
          <w:rFonts w:ascii="Garamond" w:hAnsi="Garamond" w:cs="Arial"/>
        </w:rPr>
      </w:pPr>
      <w:r w:rsidRPr="004D37C0">
        <w:rPr>
          <w:rFonts w:ascii="Garamond" w:hAnsi="Garamond" w:cs="Arial"/>
        </w:rPr>
        <w:t xml:space="preserve">Le suivi interne sera assuré dans le cadre du présent projet par le Directeur Exécutif de VIVA MIEL ONG, en lien avec ses prérogatives en tant que responsable de la bonne marche des actions et projet de sa structure. A cet effet, il mettra en place un processus permanent de collecte et d’analyse de certaines données en vue de mesurer l’avancement du projet. Ce sera une appréciation permanente de l’exécution des actions prévues par rapport aux échéances et intrants utilisés. Ainsi, il permettra de : </w:t>
      </w:r>
    </w:p>
    <w:p w:rsidR="00386C7C" w:rsidRPr="004D37C0" w:rsidRDefault="00386C7C" w:rsidP="004C5028">
      <w:pPr>
        <w:numPr>
          <w:ilvl w:val="0"/>
          <w:numId w:val="23"/>
        </w:numPr>
        <w:ind w:left="1134"/>
        <w:jc w:val="both"/>
        <w:rPr>
          <w:rFonts w:ascii="Garamond" w:hAnsi="Garamond" w:cs="Arial"/>
        </w:rPr>
      </w:pPr>
      <w:r w:rsidRPr="004D37C0">
        <w:rPr>
          <w:rFonts w:ascii="Garamond" w:hAnsi="Garamond" w:cs="Arial"/>
        </w:rPr>
        <w:t>Disposer régulièrement d’information sur le travail du personnel ;</w:t>
      </w:r>
    </w:p>
    <w:p w:rsidR="00386C7C" w:rsidRPr="004D37C0" w:rsidRDefault="00386C7C" w:rsidP="004C5028">
      <w:pPr>
        <w:numPr>
          <w:ilvl w:val="0"/>
          <w:numId w:val="23"/>
        </w:numPr>
        <w:ind w:left="1134"/>
        <w:jc w:val="both"/>
        <w:rPr>
          <w:rFonts w:ascii="Garamond" w:hAnsi="Garamond" w:cs="Arial"/>
        </w:rPr>
      </w:pPr>
      <w:r w:rsidRPr="004D37C0">
        <w:rPr>
          <w:rFonts w:ascii="Garamond" w:hAnsi="Garamond" w:cs="Arial"/>
        </w:rPr>
        <w:t>Disposer régulièrement d’informations essentielles par rapport à l’avancement du projet, à la validité de la stratégie d’intervention et aux impacts escomptés ;</w:t>
      </w:r>
    </w:p>
    <w:p w:rsidR="00386C7C" w:rsidRPr="004D37C0" w:rsidRDefault="00386C7C" w:rsidP="004C5028">
      <w:pPr>
        <w:numPr>
          <w:ilvl w:val="0"/>
          <w:numId w:val="23"/>
        </w:numPr>
        <w:ind w:left="1134"/>
        <w:jc w:val="both"/>
        <w:rPr>
          <w:rFonts w:ascii="Garamond" w:hAnsi="Garamond" w:cs="Arial"/>
        </w:rPr>
      </w:pPr>
      <w:r w:rsidRPr="004D37C0">
        <w:rPr>
          <w:rFonts w:ascii="Garamond" w:hAnsi="Garamond" w:cs="Arial"/>
        </w:rPr>
        <w:t>Mesurer régulièrement l’écart entre planification et réalisation ;</w:t>
      </w:r>
    </w:p>
    <w:p w:rsidR="00386C7C" w:rsidRPr="004D37C0" w:rsidRDefault="00386C7C" w:rsidP="004C5028">
      <w:pPr>
        <w:numPr>
          <w:ilvl w:val="0"/>
          <w:numId w:val="23"/>
        </w:numPr>
        <w:ind w:left="1134"/>
        <w:jc w:val="both"/>
        <w:rPr>
          <w:rFonts w:ascii="Garamond" w:hAnsi="Garamond" w:cs="Arial"/>
        </w:rPr>
      </w:pPr>
      <w:r w:rsidRPr="004D37C0">
        <w:rPr>
          <w:rFonts w:ascii="Garamond" w:hAnsi="Garamond" w:cs="Arial"/>
        </w:rPr>
        <w:t xml:space="preserve">Détecter les problèmes à temps afin de réajuster la planification ; </w:t>
      </w:r>
    </w:p>
    <w:p w:rsidR="00386C7C" w:rsidRPr="004D37C0" w:rsidRDefault="00386C7C" w:rsidP="004C5028">
      <w:pPr>
        <w:numPr>
          <w:ilvl w:val="0"/>
          <w:numId w:val="23"/>
        </w:numPr>
        <w:ind w:left="1134"/>
        <w:jc w:val="both"/>
        <w:rPr>
          <w:rFonts w:ascii="Garamond" w:hAnsi="Garamond" w:cs="Arial"/>
        </w:rPr>
      </w:pPr>
      <w:r w:rsidRPr="004D37C0">
        <w:rPr>
          <w:rFonts w:ascii="Garamond" w:hAnsi="Garamond" w:cs="Arial"/>
        </w:rPr>
        <w:t>Repérer et corriger les anomalies dans la conduite «quotidienne » ;</w:t>
      </w:r>
    </w:p>
    <w:p w:rsidR="00386C7C" w:rsidRPr="004D37C0" w:rsidRDefault="00386C7C" w:rsidP="00A20ECC">
      <w:pPr>
        <w:ind w:left="1440"/>
        <w:jc w:val="both"/>
        <w:rPr>
          <w:rFonts w:ascii="Garamond" w:hAnsi="Garamond" w:cs="Arial"/>
        </w:rPr>
      </w:pPr>
    </w:p>
    <w:p w:rsidR="00386C7C" w:rsidRPr="004D37C0" w:rsidRDefault="00386C7C" w:rsidP="00A20ECC">
      <w:pPr>
        <w:jc w:val="both"/>
        <w:rPr>
          <w:rFonts w:ascii="Garamond" w:hAnsi="Garamond" w:cs="Arial"/>
        </w:rPr>
      </w:pPr>
      <w:r w:rsidRPr="004D37C0">
        <w:rPr>
          <w:rFonts w:ascii="Garamond" w:hAnsi="Garamond" w:cs="Arial"/>
        </w:rPr>
        <w:t>Dans le cadre de ses attributions, le RSE  procèdera au :</w:t>
      </w:r>
    </w:p>
    <w:p w:rsidR="00386C7C" w:rsidRPr="004D37C0" w:rsidRDefault="00386C7C" w:rsidP="00A20ECC">
      <w:pPr>
        <w:numPr>
          <w:ilvl w:val="0"/>
          <w:numId w:val="17"/>
        </w:numPr>
        <w:jc w:val="both"/>
        <w:rPr>
          <w:rFonts w:ascii="Garamond" w:hAnsi="Garamond" w:cs="Arial"/>
        </w:rPr>
      </w:pPr>
      <w:r w:rsidRPr="004D37C0">
        <w:rPr>
          <w:rFonts w:ascii="Garamond" w:hAnsi="Garamond" w:cs="Arial"/>
          <w:b/>
          <w:i/>
        </w:rPr>
        <w:t>Suivi Classique :</w:t>
      </w:r>
      <w:r w:rsidRPr="004D37C0">
        <w:rPr>
          <w:rFonts w:ascii="Garamond" w:hAnsi="Garamond" w:cs="Arial"/>
        </w:rPr>
        <w:t xml:space="preserve"> C’est le suivi du déroulement des activités du projet, l’évaluation de l’avancement et l’atteinte des résultats.</w:t>
      </w:r>
    </w:p>
    <w:p w:rsidR="00386C7C" w:rsidRPr="004D37C0" w:rsidRDefault="00386C7C" w:rsidP="00A20ECC">
      <w:pPr>
        <w:numPr>
          <w:ilvl w:val="0"/>
          <w:numId w:val="17"/>
        </w:numPr>
        <w:jc w:val="both"/>
        <w:rPr>
          <w:rFonts w:ascii="Garamond" w:hAnsi="Garamond" w:cs="Arial"/>
        </w:rPr>
      </w:pPr>
      <w:r w:rsidRPr="004D37C0">
        <w:rPr>
          <w:rFonts w:ascii="Garamond" w:hAnsi="Garamond" w:cs="Arial"/>
          <w:b/>
          <w:i/>
        </w:rPr>
        <w:t>Suivi d’effet :</w:t>
      </w:r>
      <w:r w:rsidRPr="004D37C0">
        <w:rPr>
          <w:rFonts w:ascii="Garamond" w:hAnsi="Garamond" w:cs="Arial"/>
        </w:rPr>
        <w:t xml:space="preserve"> c’est le suivi de l’utilisation des produits du projet par les bénéficiaires et la mesure des effets positifs et négatifs qui en découlent (Importance particulière pour impact sur l’environnement, les défavorisés et les femmes).</w:t>
      </w:r>
    </w:p>
    <w:p w:rsidR="00386C7C" w:rsidRPr="004D37C0" w:rsidRDefault="00386C7C" w:rsidP="00A20ECC">
      <w:pPr>
        <w:numPr>
          <w:ilvl w:val="0"/>
          <w:numId w:val="17"/>
        </w:numPr>
        <w:jc w:val="both"/>
        <w:rPr>
          <w:rFonts w:ascii="Garamond" w:hAnsi="Garamond" w:cs="Arial"/>
        </w:rPr>
      </w:pPr>
      <w:r w:rsidRPr="004D37C0">
        <w:rPr>
          <w:rFonts w:ascii="Garamond" w:hAnsi="Garamond" w:cs="Arial"/>
          <w:b/>
          <w:i/>
        </w:rPr>
        <w:t>Suivi du contexte</w:t>
      </w:r>
      <w:r w:rsidRPr="004D37C0">
        <w:rPr>
          <w:rFonts w:ascii="Garamond" w:hAnsi="Garamond" w:cs="Arial"/>
        </w:rPr>
        <w:t> : C’est le suivi de l’évolution des facteurs de l’environnement (politique, social, économique) qui  promeuvent ou bloque le projet. (Ce qui est très important pour les suppositions).</w:t>
      </w:r>
    </w:p>
    <w:p w:rsidR="00386C7C" w:rsidRPr="004D37C0" w:rsidRDefault="00386C7C" w:rsidP="00A20ECC">
      <w:pPr>
        <w:numPr>
          <w:ilvl w:val="0"/>
          <w:numId w:val="17"/>
        </w:numPr>
        <w:jc w:val="both"/>
        <w:rPr>
          <w:rFonts w:ascii="Garamond" w:hAnsi="Garamond" w:cs="Arial"/>
        </w:rPr>
      </w:pPr>
      <w:r w:rsidRPr="004D37C0">
        <w:rPr>
          <w:rFonts w:ascii="Garamond" w:hAnsi="Garamond" w:cs="Arial"/>
          <w:b/>
          <w:i/>
        </w:rPr>
        <w:t>Suivi du processus :</w:t>
      </w:r>
      <w:r w:rsidRPr="004D37C0">
        <w:rPr>
          <w:rFonts w:ascii="Garamond" w:hAnsi="Garamond" w:cs="Arial"/>
        </w:rPr>
        <w:t xml:space="preserve"> Autoréflexion : comment a-t-on fait pour échouer / pour réussir. (Ce qui est très important pour le développement institutionnel / organisationnel).</w:t>
      </w:r>
    </w:p>
    <w:p w:rsidR="00386C7C" w:rsidRPr="004D37C0" w:rsidRDefault="00386C7C" w:rsidP="00A20ECC">
      <w:pPr>
        <w:jc w:val="both"/>
        <w:rPr>
          <w:rFonts w:ascii="Garamond" w:hAnsi="Garamond" w:cs="Arial"/>
          <w:b/>
          <w:u w:val="single"/>
        </w:rPr>
      </w:pPr>
    </w:p>
    <w:p w:rsidR="00386C7C" w:rsidRPr="004D37C0" w:rsidRDefault="00386C7C" w:rsidP="00A20ECC">
      <w:pPr>
        <w:jc w:val="both"/>
        <w:rPr>
          <w:rFonts w:ascii="Garamond" w:hAnsi="Garamond" w:cs="Arial"/>
          <w:b/>
          <w:u w:val="single"/>
        </w:rPr>
      </w:pPr>
      <w:r w:rsidRPr="004D37C0">
        <w:rPr>
          <w:rFonts w:ascii="Garamond" w:hAnsi="Garamond" w:cs="Arial"/>
          <w:b/>
          <w:u w:val="single"/>
        </w:rPr>
        <w:t>L’évaluation interne</w:t>
      </w:r>
    </w:p>
    <w:p w:rsidR="00386C7C" w:rsidRPr="004D37C0" w:rsidRDefault="00386C7C" w:rsidP="00A20ECC">
      <w:pPr>
        <w:jc w:val="both"/>
        <w:rPr>
          <w:rFonts w:ascii="Garamond" w:hAnsi="Garamond" w:cs="Arial"/>
        </w:rPr>
      </w:pPr>
      <w:r w:rsidRPr="004D37C0">
        <w:rPr>
          <w:rFonts w:ascii="Garamond" w:hAnsi="Garamond" w:cs="Arial"/>
        </w:rPr>
        <w:t>L’évaluation de la présente action sera participative avec le comité de gestion mis en place et consistera en une investigation systématique de la valeur des activités,  résultats, objectif, impacts et même de notre stratégie d’intervention ; elle se fera à deux niveaux et deux fois au cours du projet.</w:t>
      </w:r>
    </w:p>
    <w:p w:rsidR="00386C7C" w:rsidRPr="004D37C0" w:rsidRDefault="00386C7C" w:rsidP="00A20ECC">
      <w:pPr>
        <w:jc w:val="both"/>
        <w:rPr>
          <w:rFonts w:ascii="Garamond" w:hAnsi="Garamond" w:cs="Arial"/>
          <w:u w:val="single"/>
        </w:rPr>
      </w:pPr>
    </w:p>
    <w:p w:rsidR="00386C7C" w:rsidRPr="004D37C0" w:rsidRDefault="00386C7C" w:rsidP="00A20ECC">
      <w:pPr>
        <w:jc w:val="both"/>
        <w:rPr>
          <w:rFonts w:ascii="Garamond" w:hAnsi="Garamond" w:cs="Arial"/>
          <w:b/>
          <w:i/>
          <w:u w:val="single"/>
        </w:rPr>
      </w:pPr>
      <w:r w:rsidRPr="004D37C0">
        <w:rPr>
          <w:rFonts w:ascii="Garamond" w:hAnsi="Garamond" w:cs="Arial"/>
          <w:b/>
          <w:i/>
          <w:u w:val="single"/>
        </w:rPr>
        <w:t>Niveaux d’évaluation</w:t>
      </w:r>
    </w:p>
    <w:p w:rsidR="00386C7C" w:rsidRPr="004D37C0" w:rsidRDefault="00386C7C" w:rsidP="00A20ECC">
      <w:pPr>
        <w:jc w:val="both"/>
        <w:rPr>
          <w:rFonts w:ascii="Garamond" w:hAnsi="Garamond" w:cs="Arial"/>
        </w:rPr>
      </w:pPr>
      <w:r w:rsidRPr="004D37C0">
        <w:rPr>
          <w:rFonts w:ascii="Garamond" w:hAnsi="Garamond" w:cs="Arial"/>
        </w:rPr>
        <w:t xml:space="preserve">Afin d’assurer une mise en œuvre efficace des activités, un mécanisme de suivi-évaluation est mis en place à deux niveaux. </w:t>
      </w:r>
    </w:p>
    <w:p w:rsidR="00386C7C" w:rsidRPr="004D37C0" w:rsidRDefault="00386C7C" w:rsidP="00A20ECC">
      <w:pPr>
        <w:numPr>
          <w:ilvl w:val="0"/>
          <w:numId w:val="18"/>
        </w:numPr>
        <w:tabs>
          <w:tab w:val="clear" w:pos="720"/>
          <w:tab w:val="num" w:pos="426"/>
        </w:tabs>
        <w:ind w:hanging="578"/>
        <w:jc w:val="both"/>
        <w:rPr>
          <w:rFonts w:ascii="Garamond" w:hAnsi="Garamond" w:cs="Arial"/>
        </w:rPr>
      </w:pPr>
      <w:r w:rsidRPr="004D37C0">
        <w:rPr>
          <w:rFonts w:ascii="Garamond" w:hAnsi="Garamond" w:cs="Arial"/>
          <w:b/>
          <w:i/>
        </w:rPr>
        <w:t>Au premier niveau</w:t>
      </w:r>
      <w:r w:rsidRPr="004D37C0">
        <w:rPr>
          <w:rFonts w:ascii="Garamond" w:hAnsi="Garamond" w:cs="Arial"/>
          <w:b/>
        </w:rPr>
        <w:t>,</w:t>
      </w:r>
      <w:r w:rsidRPr="004D37C0">
        <w:rPr>
          <w:rFonts w:ascii="Garamond" w:hAnsi="Garamond" w:cs="Arial"/>
        </w:rPr>
        <w:t xml:space="preserve"> les structures partenaires sont amenées à auto évaluer les activités qui leur auraient été attribuées dans le cadre de ce partenariat  et dans le cadre de la collaboration avec l’équipe de gestion du projet.</w:t>
      </w:r>
    </w:p>
    <w:p w:rsidR="00386C7C" w:rsidRDefault="00386C7C" w:rsidP="00A20ECC">
      <w:pPr>
        <w:numPr>
          <w:ilvl w:val="0"/>
          <w:numId w:val="18"/>
        </w:numPr>
        <w:tabs>
          <w:tab w:val="clear" w:pos="720"/>
          <w:tab w:val="num" w:pos="426"/>
        </w:tabs>
        <w:ind w:hanging="578"/>
        <w:jc w:val="both"/>
        <w:rPr>
          <w:rFonts w:ascii="Garamond" w:hAnsi="Garamond" w:cs="Arial"/>
        </w:rPr>
      </w:pPr>
      <w:r w:rsidRPr="004D37C0">
        <w:rPr>
          <w:rFonts w:ascii="Garamond" w:hAnsi="Garamond" w:cs="Arial"/>
          <w:b/>
          <w:i/>
        </w:rPr>
        <w:t>Le deuxième niveau</w:t>
      </w:r>
      <w:r w:rsidRPr="004D37C0">
        <w:rPr>
          <w:rFonts w:ascii="Garamond" w:hAnsi="Garamond" w:cs="Arial"/>
        </w:rPr>
        <w:t xml:space="preserve">, est celui de l’équipe de gestion du projet à travers le responsable ayant à charge le suivi – évaluation de l’action. </w:t>
      </w:r>
    </w:p>
    <w:p w:rsidR="006B26F4" w:rsidRPr="004D37C0" w:rsidRDefault="006B26F4" w:rsidP="006B26F4">
      <w:pPr>
        <w:ind w:left="720"/>
        <w:jc w:val="both"/>
        <w:rPr>
          <w:rFonts w:ascii="Garamond" w:hAnsi="Garamond" w:cs="Arial"/>
        </w:rPr>
      </w:pPr>
    </w:p>
    <w:p w:rsidR="00386C7C" w:rsidRPr="004D37C0" w:rsidRDefault="00386C7C" w:rsidP="00A20ECC">
      <w:pPr>
        <w:jc w:val="both"/>
        <w:rPr>
          <w:rFonts w:ascii="Garamond" w:hAnsi="Garamond" w:cs="Arial"/>
        </w:rPr>
      </w:pPr>
      <w:r w:rsidRPr="004D37C0">
        <w:rPr>
          <w:rFonts w:ascii="Garamond" w:hAnsi="Garamond" w:cs="Arial"/>
        </w:rPr>
        <w:lastRenderedPageBreak/>
        <w:t>A chacun de ces niveaux, un certain nombre d’outils seront utilisés dont entre autre, les plannings d’activités, le cadre logique de l’action en cours d’exécution, les fiches de collecte de données, la grille de lecture des indicateurs et effets élaborés avec le concours du responsable en charge du suivi évaluation ou suivant recommandation du PMF/FEM.</w:t>
      </w:r>
    </w:p>
    <w:p w:rsidR="00386C7C" w:rsidRPr="004D37C0" w:rsidRDefault="00386C7C" w:rsidP="00A20ECC">
      <w:pPr>
        <w:jc w:val="both"/>
        <w:rPr>
          <w:rFonts w:ascii="Garamond" w:hAnsi="Garamond" w:cs="Arial"/>
        </w:rPr>
      </w:pPr>
      <w:r w:rsidRPr="004D37C0">
        <w:rPr>
          <w:rFonts w:ascii="Garamond" w:hAnsi="Garamond" w:cs="Arial"/>
        </w:rPr>
        <w:t xml:space="preserve">Des rapports trimestriels seront élaborés pour les besoins des parties prenantes. </w:t>
      </w:r>
    </w:p>
    <w:p w:rsidR="00386C7C" w:rsidRPr="004D37C0" w:rsidRDefault="00386C7C" w:rsidP="00A20ECC">
      <w:pPr>
        <w:jc w:val="both"/>
        <w:rPr>
          <w:rFonts w:ascii="Garamond" w:hAnsi="Garamond" w:cs="Arial"/>
        </w:rPr>
      </w:pPr>
    </w:p>
    <w:p w:rsidR="00386C7C" w:rsidRPr="004D37C0" w:rsidRDefault="00386C7C" w:rsidP="00A20ECC">
      <w:pPr>
        <w:jc w:val="both"/>
        <w:rPr>
          <w:rFonts w:ascii="Garamond" w:hAnsi="Garamond" w:cs="Arial"/>
          <w:b/>
          <w:i/>
          <w:u w:val="single"/>
        </w:rPr>
      </w:pPr>
      <w:r w:rsidRPr="004D37C0">
        <w:rPr>
          <w:rFonts w:ascii="Garamond" w:hAnsi="Garamond" w:cs="Arial"/>
          <w:b/>
          <w:i/>
          <w:u w:val="single"/>
        </w:rPr>
        <w:t>Fréquence d’évaluation</w:t>
      </w:r>
    </w:p>
    <w:p w:rsidR="00386C7C" w:rsidRPr="004D37C0" w:rsidRDefault="00386C7C" w:rsidP="00A20ECC">
      <w:pPr>
        <w:jc w:val="both"/>
        <w:rPr>
          <w:rFonts w:ascii="Garamond" w:hAnsi="Garamond" w:cs="Arial"/>
        </w:rPr>
      </w:pPr>
      <w:r w:rsidRPr="004D37C0">
        <w:rPr>
          <w:rFonts w:ascii="Garamond" w:hAnsi="Garamond" w:cs="Arial"/>
        </w:rPr>
        <w:t>Deux évaluations seront réalisées au cours de ce projet ; l’une au début, à travers l’étude référentielle de base et l’autre à posteriori.</w:t>
      </w:r>
    </w:p>
    <w:p w:rsidR="00386C7C" w:rsidRPr="004D37C0" w:rsidRDefault="00386C7C" w:rsidP="00A20ECC">
      <w:pPr>
        <w:jc w:val="both"/>
        <w:rPr>
          <w:rFonts w:ascii="Garamond" w:hAnsi="Garamond" w:cs="Arial"/>
        </w:rPr>
      </w:pPr>
    </w:p>
    <w:p w:rsidR="00386C7C" w:rsidRPr="004D37C0" w:rsidRDefault="00386C7C" w:rsidP="00A20ECC">
      <w:pPr>
        <w:jc w:val="both"/>
        <w:rPr>
          <w:rFonts w:ascii="Garamond" w:hAnsi="Garamond" w:cs="Arial"/>
        </w:rPr>
      </w:pPr>
      <w:r w:rsidRPr="004D37C0">
        <w:rPr>
          <w:rFonts w:ascii="Garamond" w:hAnsi="Garamond" w:cs="Arial"/>
          <w:b/>
          <w:i/>
        </w:rPr>
        <w:t>L’évaluation au début</w:t>
      </w:r>
      <w:r w:rsidRPr="004D37C0">
        <w:rPr>
          <w:rFonts w:ascii="Garamond" w:hAnsi="Garamond" w:cs="Arial"/>
        </w:rPr>
        <w:t xml:space="preserve"> se fera  au démarrage du projet à travers l’étude référentielle de base. Elle permettra de renseigner l’équipe de gestion sur les données statistique à prendre en compte en vue de l’atteinte des résultats.</w:t>
      </w:r>
    </w:p>
    <w:p w:rsidR="00386C7C" w:rsidRPr="004D37C0" w:rsidRDefault="00386C7C" w:rsidP="00A20ECC">
      <w:pPr>
        <w:jc w:val="both"/>
        <w:rPr>
          <w:rFonts w:ascii="Garamond" w:hAnsi="Garamond" w:cs="Arial"/>
        </w:rPr>
      </w:pPr>
    </w:p>
    <w:p w:rsidR="00386C7C" w:rsidRPr="004D37C0" w:rsidRDefault="00386C7C" w:rsidP="00A20ECC">
      <w:pPr>
        <w:jc w:val="both"/>
        <w:rPr>
          <w:rFonts w:ascii="Garamond" w:hAnsi="Garamond" w:cs="Arial"/>
        </w:rPr>
      </w:pPr>
      <w:r w:rsidRPr="004D37C0">
        <w:rPr>
          <w:rFonts w:ascii="Garamond" w:hAnsi="Garamond" w:cs="Arial"/>
          <w:b/>
          <w:i/>
        </w:rPr>
        <w:t>L’évaluation à posteriori</w:t>
      </w:r>
      <w:r w:rsidRPr="004D37C0">
        <w:rPr>
          <w:rFonts w:ascii="Garamond" w:hAnsi="Garamond" w:cs="Arial"/>
        </w:rPr>
        <w:t xml:space="preserve"> se fera à la fin du projet (au cours du dernier mois) et permettra d’apprécier l’efficacité (atteinte des résultats escomptés et des objectifs fixés), la signifiance (c’est la vérification de la durabilité / pérennité des mesures / produits du projet.) ainsi que l’efficience (rapport coût /résultat) du projet).</w:t>
      </w:r>
    </w:p>
    <w:p w:rsidR="00386C7C" w:rsidRPr="004D37C0" w:rsidRDefault="00386C7C" w:rsidP="00A20ECC">
      <w:pPr>
        <w:jc w:val="both"/>
        <w:rPr>
          <w:rFonts w:ascii="Garamond" w:hAnsi="Garamond" w:cs="Arial"/>
        </w:rPr>
      </w:pPr>
    </w:p>
    <w:p w:rsidR="00386C7C" w:rsidRPr="004D37C0" w:rsidRDefault="00386C7C" w:rsidP="00A20ECC">
      <w:pPr>
        <w:jc w:val="both"/>
        <w:rPr>
          <w:rFonts w:ascii="Garamond" w:hAnsi="Garamond" w:cs="Arial"/>
          <w:b/>
        </w:rPr>
      </w:pPr>
      <w:r w:rsidRPr="004D37C0">
        <w:rPr>
          <w:rFonts w:ascii="Garamond" w:hAnsi="Garamond" w:cs="Arial"/>
          <w:b/>
        </w:rPr>
        <w:t xml:space="preserve">Durabilité du projet  </w:t>
      </w:r>
    </w:p>
    <w:p w:rsidR="00386C7C" w:rsidRPr="004D37C0" w:rsidRDefault="00386C7C" w:rsidP="00A20ECC">
      <w:pPr>
        <w:jc w:val="both"/>
        <w:rPr>
          <w:rFonts w:ascii="Garamond" w:hAnsi="Garamond" w:cs="Arial"/>
        </w:rPr>
      </w:pPr>
    </w:p>
    <w:p w:rsidR="00386C7C" w:rsidRPr="004D37C0" w:rsidRDefault="00386C7C" w:rsidP="00A20ECC">
      <w:pPr>
        <w:jc w:val="both"/>
        <w:rPr>
          <w:rFonts w:ascii="Garamond" w:hAnsi="Garamond" w:cs="Arial"/>
          <w:u w:val="single"/>
        </w:rPr>
      </w:pPr>
      <w:r w:rsidRPr="004D37C0">
        <w:rPr>
          <w:rFonts w:ascii="Garamond" w:hAnsi="Garamond" w:cs="Arial"/>
          <w:u w:val="single"/>
        </w:rPr>
        <w:t xml:space="preserve"> Durabilité au plan écologique </w:t>
      </w:r>
    </w:p>
    <w:p w:rsidR="00386C7C" w:rsidRPr="004D37C0" w:rsidRDefault="00386C7C" w:rsidP="00A20ECC">
      <w:pPr>
        <w:jc w:val="both"/>
        <w:rPr>
          <w:rFonts w:ascii="Garamond" w:hAnsi="Garamond" w:cs="Arial"/>
          <w:u w:val="single"/>
        </w:rPr>
      </w:pPr>
    </w:p>
    <w:p w:rsidR="00386C7C" w:rsidRPr="004D37C0" w:rsidRDefault="00386C7C" w:rsidP="00A20ECC">
      <w:pPr>
        <w:jc w:val="both"/>
        <w:rPr>
          <w:rFonts w:ascii="Garamond" w:hAnsi="Garamond" w:cs="Arial"/>
          <w:lang w:val="fr-FR" w:eastAsia="fr-FR"/>
        </w:rPr>
      </w:pPr>
      <w:r w:rsidRPr="004D37C0">
        <w:rPr>
          <w:rFonts w:ascii="Garamond" w:hAnsi="Garamond" w:cs="Arial"/>
          <w:lang w:val="fr-FR" w:eastAsia="fr-FR"/>
        </w:rPr>
        <w:t>Les ouvrages anti érosifs installés et les activités  génératrices de revenus développées qui réduisent la pression anthropique sur la biodiversité permettront de reconstituer l’écosystème et la biodiversité dans la rivière. Ces actions rejoignent les perspectives de développement durable qui exigent de mettre en valeur à travers le développement d’une filière marchande ou certaines actions environnementales qui conservent et améliorent la biodiversité et la dégradation anthropique. Ces actions sont justifiées par la recherche d’alternatives économiques sur lesquelles peuvent s’appuyer les populations locales afin de limiter la pression sur ces écosystèmes et la biodiversité de la rivière.</w:t>
      </w:r>
    </w:p>
    <w:p w:rsidR="00386C7C" w:rsidRDefault="00386C7C" w:rsidP="00A20ECC">
      <w:pPr>
        <w:jc w:val="both"/>
        <w:rPr>
          <w:rFonts w:ascii="Garamond" w:hAnsi="Garamond" w:cs="Arial"/>
          <w:u w:val="single"/>
        </w:rPr>
      </w:pPr>
    </w:p>
    <w:p w:rsidR="00386C7C" w:rsidRPr="004D37C0" w:rsidRDefault="00386C7C" w:rsidP="00A20ECC">
      <w:pPr>
        <w:jc w:val="both"/>
        <w:rPr>
          <w:rFonts w:ascii="Garamond" w:hAnsi="Garamond" w:cs="Arial"/>
          <w:u w:val="single"/>
        </w:rPr>
      </w:pPr>
      <w:r w:rsidRPr="004D37C0">
        <w:rPr>
          <w:rFonts w:ascii="Garamond" w:hAnsi="Garamond" w:cs="Arial"/>
          <w:u w:val="single"/>
        </w:rPr>
        <w:t xml:space="preserve">Durabilité au plan financier </w:t>
      </w:r>
    </w:p>
    <w:p w:rsidR="00386C7C" w:rsidRPr="004D37C0" w:rsidRDefault="00386C7C" w:rsidP="00A20ECC">
      <w:pPr>
        <w:spacing w:before="100" w:beforeAutospacing="1" w:after="100" w:afterAutospacing="1"/>
        <w:jc w:val="both"/>
        <w:rPr>
          <w:rFonts w:ascii="Garamond" w:hAnsi="Garamond" w:cs="Arial"/>
          <w:lang w:val="fr-FR" w:eastAsia="fr-FR"/>
        </w:rPr>
      </w:pPr>
      <w:r w:rsidRPr="004D37C0">
        <w:rPr>
          <w:rFonts w:ascii="Garamond" w:hAnsi="Garamond" w:cs="Arial"/>
          <w:lang w:val="fr-FR" w:eastAsia="fr-FR"/>
        </w:rPr>
        <w:t>Les expériences se sont multipliées depuis une quinzaine d’années, si bien que, même si tous s’accordent à considérer que les revenus de la valorisation sont très faibles par rapport à ceux issus des pratiques impliquant l’exploitation de la biodiversité (</w:t>
      </w:r>
      <w:r w:rsidRPr="00105ED1">
        <w:rPr>
          <w:rFonts w:ascii="Garamond" w:hAnsi="Garamond" w:cs="Arial"/>
          <w:i/>
          <w:lang w:val="fr-FR" w:eastAsia="fr-FR"/>
        </w:rPr>
        <w:t xml:space="preserve">agriculture itinérante sur brulis, la chasse, l’élevage transhumant et la pêche </w:t>
      </w:r>
      <w:r w:rsidR="008D6944" w:rsidRPr="00105ED1">
        <w:rPr>
          <w:rFonts w:ascii="Garamond" w:hAnsi="Garamond" w:cs="Arial"/>
          <w:i/>
          <w:lang w:val="fr-FR" w:eastAsia="fr-FR"/>
        </w:rPr>
        <w:t>etc.</w:t>
      </w:r>
      <w:r w:rsidR="008D6944" w:rsidRPr="004D37C0">
        <w:rPr>
          <w:rFonts w:ascii="Garamond" w:hAnsi="Garamond" w:cs="Arial"/>
          <w:lang w:val="fr-FR" w:eastAsia="fr-FR"/>
        </w:rPr>
        <w:t>)</w:t>
      </w:r>
      <w:r w:rsidRPr="004D37C0">
        <w:rPr>
          <w:rFonts w:ascii="Garamond" w:hAnsi="Garamond" w:cs="Arial"/>
          <w:lang w:val="fr-FR" w:eastAsia="fr-FR"/>
        </w:rPr>
        <w:t>, il est possible de trouver des exemples décevants et d’autres plus prometteurs. De ce constat mitigé sont nées deux tendances. Pour certains, la lenteur avec laquelle ces activités permettent de limiter les pressions sur la biodiversité et l’écosystème justifie aujourd’hui le recours à des pratiques plus directes de paiements des services environnementaux (</w:t>
      </w:r>
      <w:r w:rsidRPr="008E02D7">
        <w:rPr>
          <w:rFonts w:ascii="Garamond" w:hAnsi="Garamond" w:cs="Arial"/>
          <w:i/>
          <w:lang w:val="fr-FR" w:eastAsia="fr-FR"/>
        </w:rPr>
        <w:t>contrat de conservation par exemple</w:t>
      </w:r>
      <w:r w:rsidRPr="004D37C0">
        <w:rPr>
          <w:rFonts w:ascii="Garamond" w:hAnsi="Garamond" w:cs="Arial"/>
          <w:lang w:val="fr-FR" w:eastAsia="fr-FR"/>
        </w:rPr>
        <w:t>). Pour d’autres, au contraire, la promotion de ces filières de valorisation devrait permettre un développement local endogène plus important que par les paiements directs. Au lieu de les délaisser, il convient plutôt d’identifier les mécanismes permettant de rendre effectives et durables ces activités de valorisation de la biodiversité dans le bassin versant de la rivière comme la production et commercialisation de miel, de poisson, de feuilles fraiches de baobab</w:t>
      </w:r>
      <w:r w:rsidR="008D6944" w:rsidRPr="004D37C0">
        <w:rPr>
          <w:rFonts w:ascii="Garamond" w:hAnsi="Garamond" w:cs="Arial"/>
          <w:lang w:val="fr-FR" w:eastAsia="fr-FR"/>
        </w:rPr>
        <w:t>,</w:t>
      </w:r>
      <w:r w:rsidRPr="004D37C0">
        <w:rPr>
          <w:rFonts w:ascii="Garamond" w:hAnsi="Garamond" w:cs="Arial"/>
          <w:lang w:val="fr-FR" w:eastAsia="fr-FR"/>
        </w:rPr>
        <w:t xml:space="preserve"> des produits maraichers, escargot et champignon.</w:t>
      </w:r>
    </w:p>
    <w:p w:rsidR="00386C7C" w:rsidRPr="004D37C0" w:rsidRDefault="00386C7C" w:rsidP="00A20ECC">
      <w:pPr>
        <w:spacing w:before="100" w:beforeAutospacing="1" w:after="100" w:afterAutospacing="1"/>
        <w:jc w:val="both"/>
        <w:rPr>
          <w:rFonts w:ascii="Garamond" w:hAnsi="Garamond" w:cs="Arial"/>
          <w:lang w:val="fr-FR" w:eastAsia="fr-FR"/>
        </w:rPr>
      </w:pPr>
      <w:r w:rsidRPr="004D37C0">
        <w:rPr>
          <w:rFonts w:ascii="Garamond" w:hAnsi="Garamond" w:cs="Arial"/>
          <w:lang w:val="fr-FR" w:eastAsia="fr-FR"/>
        </w:rPr>
        <w:t xml:space="preserve">Traditionnellement, les populations ont recours à l’api-cueillette, au ramassage de champignon et escargot lors des activités de cueillette et de chasse. Cependant cette technique traditionnelle ne respecte  aucune norme. Le rendement de l’exploitant est aussi très aléatoire parce que la taille des rayons varie d’un endroit à un autre, la production ainsi obtenue tient compte aussi de ce paramètre. Les enquêtes ont montré que le rendement moyen avoisine les 15 litres/an pour le miel, 45 kg/an pour l’escargot et 25 kg/an pour le </w:t>
      </w:r>
      <w:r w:rsidRPr="004D37C0">
        <w:rPr>
          <w:rFonts w:ascii="Garamond" w:hAnsi="Garamond" w:cs="Arial"/>
          <w:lang w:val="fr-FR" w:eastAsia="fr-FR"/>
        </w:rPr>
        <w:lastRenderedPageBreak/>
        <w:t xml:space="preserve">champignon. Le revenu annuel des exploitants de miel, champignon et escargot  des communes de Tanguiéta, Matéri et Kérou varie beaucoup selon le type d’exploitant. </w:t>
      </w:r>
    </w:p>
    <w:p w:rsidR="00386C7C" w:rsidRDefault="00386C7C" w:rsidP="00A20ECC">
      <w:pPr>
        <w:spacing w:before="100" w:beforeAutospacing="1" w:after="100" w:afterAutospacing="1"/>
        <w:jc w:val="both"/>
        <w:rPr>
          <w:rFonts w:ascii="Garamond" w:hAnsi="Garamond" w:cs="Arial"/>
          <w:lang w:val="fr-FR" w:eastAsia="fr-FR"/>
        </w:rPr>
      </w:pPr>
      <w:r w:rsidRPr="004D37C0">
        <w:rPr>
          <w:rFonts w:ascii="Garamond" w:hAnsi="Garamond" w:cs="Arial"/>
          <w:lang w:val="fr-FR" w:eastAsia="fr-FR"/>
        </w:rPr>
        <w:t xml:space="preserve">Pour ce qui est de la structuration de ces filières, la production de la localité est généralement vendue dans les marchés locaux. Des collecteurs venant de Parakou centre de Cotonou et même de l’international. Il peut s’agir de collecteurs professionnels ou bien de collecteurs occasionnels. Le circuit du produit est court  pour ces produits provenant généralement des cueilleurs et ramasseurs. Ils sont vendus par ces derniers sur les marchés locaux, aux membres de leurs communautés ou bien collectés par des intermédiaires. En outre, l’acheminement des produits vers les consommateurs finaux peut se faire à travers les marchés locaux s’il s’agit de consommateurs ruraux, et à travers les intermédiaires s’il s’agit de consommateurs urbains et touristes. </w:t>
      </w:r>
    </w:p>
    <w:p w:rsidR="00386C7C" w:rsidRPr="004D37C0" w:rsidRDefault="00386C7C" w:rsidP="00A20ECC">
      <w:pPr>
        <w:jc w:val="both"/>
        <w:rPr>
          <w:rFonts w:ascii="Garamond" w:hAnsi="Garamond" w:cs="Arial"/>
          <w:u w:val="single"/>
        </w:rPr>
      </w:pPr>
      <w:r w:rsidRPr="004D37C0">
        <w:rPr>
          <w:rFonts w:ascii="Garamond" w:hAnsi="Garamond" w:cs="Arial"/>
          <w:u w:val="single"/>
        </w:rPr>
        <w:t xml:space="preserve">Durabilité au plan social  </w:t>
      </w:r>
    </w:p>
    <w:p w:rsidR="00386C7C" w:rsidRPr="004D37C0" w:rsidRDefault="00386C7C" w:rsidP="00A20ECC">
      <w:pPr>
        <w:spacing w:before="120"/>
        <w:jc w:val="both"/>
        <w:rPr>
          <w:rFonts w:ascii="Garamond" w:hAnsi="Garamond" w:cs="Arial"/>
        </w:rPr>
      </w:pPr>
      <w:r w:rsidRPr="004D37C0">
        <w:rPr>
          <w:rFonts w:ascii="Garamond" w:hAnsi="Garamond" w:cs="Arial"/>
        </w:rPr>
        <w:t xml:space="preserve">L’avènement du présent projet constitue en lui-même un facteur de rapprochement des groupements des différents usagers intervenant dans cette aire géographique. Elle développera au niveau des structures cibles l’aptitude à collaborer pour plus d’impact dans les actions. </w:t>
      </w:r>
    </w:p>
    <w:p w:rsidR="00386C7C" w:rsidRPr="004D37C0" w:rsidRDefault="00386C7C" w:rsidP="00A20ECC">
      <w:pPr>
        <w:spacing w:before="120"/>
        <w:jc w:val="both"/>
        <w:rPr>
          <w:rFonts w:ascii="Garamond" w:hAnsi="Garamond" w:cs="Arial"/>
        </w:rPr>
      </w:pPr>
      <w:r w:rsidRPr="004D37C0">
        <w:rPr>
          <w:rFonts w:ascii="Garamond" w:hAnsi="Garamond" w:cs="Arial"/>
        </w:rPr>
        <w:t>Les séances de sensibilisation et les formations induiront à coup sûr un changement positif de comportement puisque désormais, les groupements percevront la nécessité de disposer de documents fondamentaux, ce qui leur permettra de saisir l’opportunité des institutions de micro finance ou de l’État et aussi  pourra générer à terme un effet d’entrainement qui se traduira par l’adhésion d’autres personnes à ces groupements ou encore la création d’autres groupements. L’adoption de nouvelles pratiques modernes à l’issue des différentes sessions de renforcement de capacités permettra l’alternance de l’apiculture, héliciculture et la myciculture avec les autres activités de production agricoles  et du petit commerce.  Ce qui permettra une amélioration très sensible du pouvoir d’achat des acteurs et par conséquent des ménages qui disposeront ainsi de ressources nécessaires et suffisantes pour la prise en charge médicale et scolaire des enfants.</w:t>
      </w:r>
    </w:p>
    <w:p w:rsidR="00386C7C" w:rsidRPr="004D37C0" w:rsidRDefault="00386C7C" w:rsidP="00A20ECC">
      <w:pPr>
        <w:spacing w:before="120"/>
        <w:jc w:val="both"/>
        <w:rPr>
          <w:rFonts w:ascii="Garamond" w:hAnsi="Garamond" w:cs="Arial"/>
        </w:rPr>
      </w:pPr>
      <w:r w:rsidRPr="004D37C0">
        <w:rPr>
          <w:rFonts w:ascii="Garamond" w:hAnsi="Garamond" w:cs="Arial"/>
        </w:rPr>
        <w:t>Par ailleurs, la connaissance par les communautés des différentes dispositions législatives et réglementaires en matière de protection des ressources naturelles permettra aux bénéficiaires d’adopter un comportement favorable à la préservation de la biodiversité.</w:t>
      </w:r>
    </w:p>
    <w:p w:rsidR="00386C7C" w:rsidRPr="004D37C0" w:rsidRDefault="00386C7C" w:rsidP="00A20ECC">
      <w:pPr>
        <w:spacing w:before="120"/>
        <w:jc w:val="both"/>
        <w:rPr>
          <w:rFonts w:ascii="Garamond" w:hAnsi="Garamond" w:cs="Arial"/>
        </w:rPr>
      </w:pPr>
      <w:r w:rsidRPr="004D37C0">
        <w:rPr>
          <w:rFonts w:ascii="Garamond" w:hAnsi="Garamond" w:cs="Arial"/>
        </w:rPr>
        <w:t xml:space="preserve">La dynamisation des groupements à travers la présente action et le renforcement de leurs capacités  à travers les formations, les démonstrations et les visites d’échange,  leur permettra d’acquérir de nouvelles connaissances afin de développer des aptitudes nouvelles à agir de manière proactive dans leur milieu pour le succès de leurs activités. </w:t>
      </w:r>
    </w:p>
    <w:p w:rsidR="00386C7C" w:rsidRPr="004D37C0" w:rsidRDefault="00386C7C" w:rsidP="00A20ECC">
      <w:pPr>
        <w:jc w:val="both"/>
        <w:rPr>
          <w:rFonts w:ascii="Garamond" w:hAnsi="Garamond" w:cs="Arial"/>
        </w:rPr>
      </w:pPr>
    </w:p>
    <w:p w:rsidR="00386C7C" w:rsidRPr="004D37C0" w:rsidRDefault="00386C7C" w:rsidP="00A20ECC">
      <w:pPr>
        <w:numPr>
          <w:ilvl w:val="0"/>
          <w:numId w:val="3"/>
        </w:numPr>
        <w:jc w:val="both"/>
        <w:rPr>
          <w:rFonts w:ascii="Garamond" w:hAnsi="Garamond" w:cs="Arial"/>
          <w:b/>
        </w:rPr>
      </w:pPr>
      <w:r w:rsidRPr="004D37C0">
        <w:rPr>
          <w:rFonts w:ascii="Garamond" w:hAnsi="Garamond" w:cs="Arial"/>
          <w:b/>
        </w:rPr>
        <w:t>GESTION : STRATEGIE ET ORGANISATION</w:t>
      </w:r>
    </w:p>
    <w:p w:rsidR="00386C7C" w:rsidRPr="004D37C0" w:rsidRDefault="00386C7C" w:rsidP="00A20ECC">
      <w:pPr>
        <w:ind w:left="720"/>
        <w:jc w:val="both"/>
        <w:rPr>
          <w:rFonts w:ascii="Garamond" w:hAnsi="Garamond" w:cs="Arial"/>
          <w:b/>
        </w:rPr>
      </w:pPr>
    </w:p>
    <w:p w:rsidR="00386C7C" w:rsidRPr="004D37C0" w:rsidRDefault="00386C7C" w:rsidP="00A20ECC">
      <w:pPr>
        <w:ind w:left="720"/>
        <w:jc w:val="both"/>
        <w:rPr>
          <w:rFonts w:ascii="Garamond" w:hAnsi="Garamond" w:cs="Arial"/>
          <w:b/>
        </w:rPr>
      </w:pPr>
      <w:r w:rsidRPr="004D37C0">
        <w:rPr>
          <w:rFonts w:ascii="Garamond" w:hAnsi="Garamond" w:cs="Arial"/>
          <w:b/>
        </w:rPr>
        <w:t>9.1 Duré du projet</w:t>
      </w:r>
    </w:p>
    <w:p w:rsidR="00386C7C" w:rsidRPr="004D37C0" w:rsidRDefault="00386C7C" w:rsidP="00A20ECC">
      <w:pPr>
        <w:jc w:val="both"/>
        <w:rPr>
          <w:rFonts w:ascii="Garamond" w:hAnsi="Garamond" w:cs="Arial"/>
        </w:rPr>
      </w:pPr>
      <w:r w:rsidRPr="004D37C0">
        <w:rPr>
          <w:rFonts w:ascii="Garamond" w:hAnsi="Garamond" w:cs="Arial"/>
        </w:rPr>
        <w:t>Le présent projet dans sa mise en œuvre durera 24 mois, à partir de la date de démarrage des activités.</w:t>
      </w:r>
    </w:p>
    <w:p w:rsidR="00386C7C" w:rsidRPr="004D37C0" w:rsidRDefault="00386C7C" w:rsidP="00A20ECC">
      <w:pPr>
        <w:jc w:val="both"/>
        <w:rPr>
          <w:rFonts w:ascii="Garamond" w:hAnsi="Garamond" w:cs="Arial"/>
        </w:rPr>
      </w:pPr>
    </w:p>
    <w:p w:rsidR="00386C7C" w:rsidRPr="004D37C0" w:rsidRDefault="00BF756F" w:rsidP="00A20ECC">
      <w:pPr>
        <w:jc w:val="both"/>
        <w:rPr>
          <w:rFonts w:ascii="Garamond" w:hAnsi="Garamond" w:cs="Arial"/>
          <w:b/>
        </w:rPr>
      </w:pPr>
      <w:r w:rsidRPr="004D37C0">
        <w:rPr>
          <w:rFonts w:ascii="Garamond" w:hAnsi="Garamond" w:cs="Arial"/>
          <w:b/>
          <w:spacing w:val="-2"/>
        </w:rPr>
        <w:t xml:space="preserve">  9.2  Méthode d’</w:t>
      </w:r>
      <w:r w:rsidR="00386C7C" w:rsidRPr="004D37C0">
        <w:rPr>
          <w:rFonts w:ascii="Garamond" w:hAnsi="Garamond" w:cs="Arial"/>
          <w:b/>
          <w:spacing w:val="-2"/>
        </w:rPr>
        <w:t>APENOSA dans la mise en œuvre et les r</w:t>
      </w:r>
      <w:r w:rsidR="00386C7C" w:rsidRPr="004D37C0">
        <w:rPr>
          <w:rFonts w:ascii="Garamond" w:hAnsi="Garamond" w:cs="Arial"/>
          <w:b/>
        </w:rPr>
        <w:t>aisons motivant le choix de la méthodologie proposée</w:t>
      </w:r>
    </w:p>
    <w:p w:rsidR="00386C7C" w:rsidRPr="004D37C0" w:rsidRDefault="00386C7C" w:rsidP="00A20ECC">
      <w:pPr>
        <w:jc w:val="both"/>
        <w:rPr>
          <w:rFonts w:ascii="Garamond" w:hAnsi="Garamond" w:cs="Arial"/>
        </w:rPr>
      </w:pPr>
    </w:p>
    <w:p w:rsidR="00386C7C" w:rsidRPr="004D37C0" w:rsidRDefault="00386C7C" w:rsidP="00A20ECC">
      <w:pPr>
        <w:jc w:val="both"/>
        <w:rPr>
          <w:rFonts w:ascii="Garamond" w:hAnsi="Garamond" w:cs="Arial"/>
        </w:rPr>
      </w:pPr>
      <w:r w:rsidRPr="004D37C0">
        <w:rPr>
          <w:rFonts w:ascii="Garamond" w:hAnsi="Garamond" w:cs="Arial"/>
        </w:rPr>
        <w:t xml:space="preserve"> La méthode de mise en œuvre est la </w:t>
      </w:r>
      <w:r w:rsidRPr="004D37C0">
        <w:rPr>
          <w:rFonts w:ascii="Garamond" w:hAnsi="Garamond" w:cs="Arial"/>
          <w:b/>
        </w:rPr>
        <w:t>Démarche Participative Multicritère</w:t>
      </w:r>
      <w:r w:rsidRPr="004D37C0">
        <w:rPr>
          <w:rFonts w:ascii="Garamond" w:hAnsi="Garamond" w:cs="Arial"/>
        </w:rPr>
        <w:t xml:space="preserve"> (DPM) qui repose sur une approche de </w:t>
      </w:r>
      <w:r w:rsidRPr="004D37C0">
        <w:rPr>
          <w:rFonts w:ascii="Garamond" w:hAnsi="Garamond" w:cs="Arial"/>
          <w:b/>
        </w:rPr>
        <w:t>"faire faire"</w:t>
      </w:r>
      <w:r w:rsidRPr="004D37C0">
        <w:rPr>
          <w:rFonts w:ascii="Garamond" w:hAnsi="Garamond" w:cs="Arial"/>
        </w:rPr>
        <w:t xml:space="preserve"> et </w:t>
      </w:r>
      <w:r w:rsidRPr="004D37C0">
        <w:rPr>
          <w:rFonts w:ascii="Garamond" w:hAnsi="Garamond" w:cs="Arial"/>
          <w:b/>
        </w:rPr>
        <w:t>"faire tout seul"</w:t>
      </w:r>
      <w:r w:rsidRPr="004D37C0">
        <w:rPr>
          <w:rFonts w:ascii="Garamond" w:hAnsi="Garamond" w:cs="Arial"/>
        </w:rPr>
        <w:t xml:space="preserve">.  La DPM ouvre le débat à un nombre important de parties prenantes et offre la possibilité d’exploiter l’ensemble des idées émises par les cibles afin de dynamiser la réflexion, stimuler l’imagination et enrichir l’éventail des possibilités. </w:t>
      </w:r>
    </w:p>
    <w:p w:rsidR="00386C7C" w:rsidRPr="004D37C0" w:rsidRDefault="00386C7C" w:rsidP="00A20ECC">
      <w:pPr>
        <w:jc w:val="both"/>
        <w:rPr>
          <w:rFonts w:ascii="Garamond" w:hAnsi="Garamond" w:cs="Arial"/>
        </w:rPr>
      </w:pPr>
      <w:r w:rsidRPr="004D37C0">
        <w:rPr>
          <w:rFonts w:ascii="Garamond" w:hAnsi="Garamond" w:cs="Arial"/>
        </w:rPr>
        <w:t xml:space="preserve">Le </w:t>
      </w:r>
      <w:r w:rsidRPr="004D37C0">
        <w:rPr>
          <w:rFonts w:ascii="Garamond" w:hAnsi="Garamond" w:cs="Arial"/>
          <w:b/>
        </w:rPr>
        <w:t>"faire faire"</w:t>
      </w:r>
      <w:r w:rsidRPr="004D37C0">
        <w:rPr>
          <w:rFonts w:ascii="Garamond" w:hAnsi="Garamond" w:cs="Arial"/>
        </w:rPr>
        <w:t xml:space="preserve"> consiste à transférer les connaissances aux cibles par elles-mêmes en vue d’aboutir au </w:t>
      </w:r>
      <w:r w:rsidRPr="004D37C0">
        <w:rPr>
          <w:rFonts w:ascii="Garamond" w:hAnsi="Garamond" w:cs="Arial"/>
          <w:b/>
        </w:rPr>
        <w:t>"faire tout seul</w:t>
      </w:r>
      <w:r w:rsidRPr="004D37C0">
        <w:rPr>
          <w:rFonts w:ascii="Garamond" w:hAnsi="Garamond" w:cs="Arial"/>
        </w:rPr>
        <w:t>", c'est-à-dire l’autonomisation des cibles pour une pérennisation des acquis.</w:t>
      </w:r>
    </w:p>
    <w:p w:rsidR="00386C7C" w:rsidRPr="004D37C0" w:rsidRDefault="00386C7C" w:rsidP="00A20ECC">
      <w:pPr>
        <w:jc w:val="both"/>
        <w:rPr>
          <w:rFonts w:ascii="Garamond" w:hAnsi="Garamond" w:cs="Arial"/>
        </w:rPr>
      </w:pPr>
      <w:r w:rsidRPr="004D37C0">
        <w:rPr>
          <w:rFonts w:ascii="Garamond" w:hAnsi="Garamond" w:cs="Arial"/>
        </w:rPr>
        <w:lastRenderedPageBreak/>
        <w:t xml:space="preserve">Le choix de cette méthode repose sur un principe : " le processus du développement durable ne serait réalité que si les communautés développent par elles-mêmes des compétences en vue d’une action proactive dans leurs milieux" ; il faut alors les y amener et ainsi nous avons opté pour </w:t>
      </w:r>
      <w:r w:rsidRPr="004D37C0">
        <w:rPr>
          <w:rFonts w:ascii="Garamond" w:hAnsi="Garamond" w:cs="Arial"/>
          <w:b/>
          <w:i/>
        </w:rPr>
        <w:t>" apprendre à pêcher</w:t>
      </w:r>
      <w:r w:rsidRPr="004D37C0">
        <w:rPr>
          <w:rFonts w:ascii="Garamond" w:hAnsi="Garamond" w:cs="Arial"/>
        </w:rPr>
        <w:t xml:space="preserve">" au lieu de </w:t>
      </w:r>
      <w:r w:rsidRPr="004D37C0">
        <w:rPr>
          <w:rFonts w:ascii="Garamond" w:hAnsi="Garamond" w:cs="Arial"/>
          <w:b/>
          <w:i/>
        </w:rPr>
        <w:t>"donner du poisson</w:t>
      </w:r>
      <w:r w:rsidRPr="004D37C0">
        <w:rPr>
          <w:rFonts w:ascii="Garamond" w:hAnsi="Garamond" w:cs="Arial"/>
        </w:rPr>
        <w:t>". Nous aboutirons alors à l’issue de notre action à une autonomisation des groupements   pour le mieux-être social des ménages.</w:t>
      </w:r>
    </w:p>
    <w:p w:rsidR="00386C7C" w:rsidRPr="004D37C0" w:rsidRDefault="00386C7C" w:rsidP="00A20ECC">
      <w:pPr>
        <w:ind w:left="1260"/>
        <w:jc w:val="both"/>
        <w:rPr>
          <w:rFonts w:ascii="Garamond" w:hAnsi="Garamond" w:cs="Arial"/>
        </w:rPr>
      </w:pPr>
    </w:p>
    <w:p w:rsidR="00386C7C" w:rsidRPr="004D37C0" w:rsidRDefault="00386C7C" w:rsidP="00A20ECC">
      <w:pPr>
        <w:jc w:val="both"/>
        <w:rPr>
          <w:rFonts w:ascii="Garamond" w:hAnsi="Garamond" w:cs="Arial"/>
          <w:b/>
        </w:rPr>
      </w:pPr>
      <w:r w:rsidRPr="004D37C0">
        <w:rPr>
          <w:rFonts w:ascii="Garamond" w:hAnsi="Garamond" w:cs="Arial"/>
          <w:b/>
          <w:spacing w:val="-2"/>
        </w:rPr>
        <w:t xml:space="preserve">           8.3 Description de la participation et du rôle des différents acteurs et parties prenantes (</w:t>
      </w:r>
      <w:r w:rsidRPr="00361FF4">
        <w:rPr>
          <w:rFonts w:ascii="Garamond" w:hAnsi="Garamond" w:cs="Arial"/>
          <w:b/>
          <w:i/>
          <w:spacing w:val="-2"/>
        </w:rPr>
        <w:t>partenaire(s) local (aux), groupes cibles, autorités locales, etc</w:t>
      </w:r>
      <w:r w:rsidRPr="004D37C0">
        <w:rPr>
          <w:rFonts w:ascii="Garamond" w:hAnsi="Garamond" w:cs="Arial"/>
          <w:b/>
          <w:spacing w:val="-2"/>
        </w:rPr>
        <w:t>.) dans l’action et les raisons pour lesquelles ces rôles leurs ont été assignés</w:t>
      </w:r>
      <w:r w:rsidRPr="004D37C0">
        <w:rPr>
          <w:rFonts w:ascii="Garamond" w:hAnsi="Garamond" w:cs="Arial"/>
          <w:b/>
          <w:lang w:eastAsia="en-GB"/>
        </w:rPr>
        <w:t xml:space="preserve">; </w:t>
      </w:r>
    </w:p>
    <w:p w:rsidR="00386C7C" w:rsidRPr="004D37C0" w:rsidRDefault="00386C7C" w:rsidP="00A20ECC">
      <w:pPr>
        <w:jc w:val="both"/>
        <w:rPr>
          <w:rFonts w:ascii="Garamond" w:hAnsi="Garamond" w:cs="Arial"/>
          <w:lang w:eastAsia="en-GB"/>
        </w:rPr>
      </w:pPr>
    </w:p>
    <w:p w:rsidR="00386C7C" w:rsidRPr="004D37C0" w:rsidRDefault="00386C7C" w:rsidP="00A20ECC">
      <w:pPr>
        <w:jc w:val="both"/>
        <w:rPr>
          <w:rFonts w:ascii="Garamond" w:hAnsi="Garamond" w:cs="Arial"/>
          <w:lang w:eastAsia="en-GB"/>
        </w:rPr>
      </w:pPr>
      <w:r w:rsidRPr="004D37C0">
        <w:rPr>
          <w:rFonts w:ascii="Garamond" w:hAnsi="Garamond" w:cs="Arial"/>
          <w:lang w:eastAsia="en-GB"/>
        </w:rPr>
        <w:t>Les acteurs clés que sont : le comité de Gestion, les usages (</w:t>
      </w:r>
      <w:r w:rsidRPr="00361FF4">
        <w:rPr>
          <w:rFonts w:ascii="Garamond" w:hAnsi="Garamond" w:cs="Arial"/>
          <w:i/>
          <w:lang w:eastAsia="en-GB"/>
        </w:rPr>
        <w:t>groupement de femme, producteurs, éleveurs, chasseurs, pêcheurs, chef traditionnels et religieux etc.</w:t>
      </w:r>
      <w:r w:rsidRPr="004D37C0">
        <w:rPr>
          <w:rFonts w:ascii="Garamond" w:hAnsi="Garamond" w:cs="Arial"/>
          <w:lang w:eastAsia="en-GB"/>
        </w:rPr>
        <w:t>)  Intervenant dans ce processus en dehors des prestataires de service sont : les partenaires technique et financier, les autorités administratives, les élus et les relais communautaires des zones d’intervention du projet.</w:t>
      </w:r>
    </w:p>
    <w:p w:rsidR="00386C7C" w:rsidRPr="004D37C0" w:rsidRDefault="00386C7C" w:rsidP="00A20ECC">
      <w:pPr>
        <w:spacing w:before="120"/>
        <w:jc w:val="both"/>
        <w:rPr>
          <w:rFonts w:ascii="Garamond" w:hAnsi="Garamond" w:cs="Arial"/>
          <w:b/>
          <w:u w:val="single"/>
          <w:lang w:eastAsia="en-GB"/>
        </w:rPr>
      </w:pPr>
      <w:r w:rsidRPr="004D37C0">
        <w:rPr>
          <w:rFonts w:ascii="Garamond" w:hAnsi="Garamond" w:cs="Arial"/>
          <w:b/>
          <w:u w:val="single"/>
          <w:lang w:eastAsia="en-GB"/>
        </w:rPr>
        <w:t>Les partenaires</w:t>
      </w:r>
    </w:p>
    <w:p w:rsidR="00386C7C" w:rsidRPr="004D37C0" w:rsidRDefault="00386C7C" w:rsidP="00A20ECC">
      <w:pPr>
        <w:spacing w:before="120"/>
        <w:jc w:val="both"/>
        <w:rPr>
          <w:rFonts w:ascii="Garamond" w:hAnsi="Garamond" w:cs="Arial"/>
          <w:lang w:eastAsia="en-GB"/>
        </w:rPr>
      </w:pPr>
      <w:r w:rsidRPr="004D37C0">
        <w:rPr>
          <w:rFonts w:ascii="Garamond" w:hAnsi="Garamond" w:cs="Arial"/>
          <w:lang w:eastAsia="en-GB"/>
        </w:rPr>
        <w:t>Chaque partenaire aura pour mission principale d’appuyer l’équipe de gestion du projet dans la mise en œuvre des activités dans les communes d’intervention </w:t>
      </w:r>
      <w:r w:rsidR="008D6944" w:rsidRPr="004D37C0">
        <w:rPr>
          <w:rFonts w:ascii="Garamond" w:hAnsi="Garamond" w:cs="Arial"/>
          <w:lang w:eastAsia="en-GB"/>
        </w:rPr>
        <w:t>:</w:t>
      </w:r>
      <w:r w:rsidR="008D6944" w:rsidRPr="004D37C0">
        <w:rPr>
          <w:rFonts w:ascii="Garamond" w:hAnsi="Garamond" w:cs="Arial"/>
          <w:lang w:val="fr-FR" w:eastAsia="en-GB"/>
        </w:rPr>
        <w:t xml:space="preserve"> Tanguiéta</w:t>
      </w:r>
      <w:r w:rsidRPr="004D37C0">
        <w:rPr>
          <w:rFonts w:ascii="Garamond" w:hAnsi="Garamond" w:cs="Arial"/>
          <w:lang w:val="fr-FR" w:eastAsia="en-GB"/>
        </w:rPr>
        <w:t>, Matéri et Kérou</w:t>
      </w:r>
      <w:r w:rsidRPr="004D37C0">
        <w:rPr>
          <w:rFonts w:ascii="Garamond" w:hAnsi="Garamond" w:cs="Arial"/>
          <w:lang w:eastAsia="en-GB"/>
        </w:rPr>
        <w:t xml:space="preserve"> Il facilitera à cet effet la mobilisation des cibles et mettra en œuvre les différentes activités liées à l’organisation des différentes séances prévues avec les consultants et autres prestataires de service.  </w:t>
      </w:r>
    </w:p>
    <w:p w:rsidR="00386C7C" w:rsidRPr="004D37C0" w:rsidRDefault="00386C7C" w:rsidP="00A20ECC">
      <w:pPr>
        <w:spacing w:before="120"/>
        <w:jc w:val="both"/>
        <w:rPr>
          <w:rFonts w:ascii="Garamond" w:hAnsi="Garamond" w:cs="Arial"/>
          <w:b/>
          <w:u w:val="single"/>
        </w:rPr>
      </w:pPr>
      <w:r w:rsidRPr="004D37C0">
        <w:rPr>
          <w:rFonts w:ascii="Garamond" w:hAnsi="Garamond" w:cs="Arial"/>
          <w:b/>
          <w:u w:val="single"/>
        </w:rPr>
        <w:t>Les autorités locales</w:t>
      </w:r>
    </w:p>
    <w:p w:rsidR="00E82D68" w:rsidRDefault="00386C7C" w:rsidP="00A20ECC">
      <w:pPr>
        <w:spacing w:before="120"/>
        <w:jc w:val="both"/>
        <w:rPr>
          <w:rFonts w:ascii="Garamond" w:hAnsi="Garamond" w:cs="Arial"/>
        </w:rPr>
      </w:pPr>
      <w:r w:rsidRPr="004D37C0">
        <w:rPr>
          <w:rFonts w:ascii="Garamond" w:hAnsi="Garamond" w:cs="Arial"/>
        </w:rPr>
        <w:t xml:space="preserve">Elles sont représentées par les autorités communales et des services déconcentrés de l’État (DDAEP, </w:t>
      </w:r>
      <w:r w:rsidR="008D6944" w:rsidRPr="004D37C0">
        <w:rPr>
          <w:rFonts w:ascii="Garamond" w:hAnsi="Garamond" w:cs="Arial"/>
        </w:rPr>
        <w:t>ATDA, Centre</w:t>
      </w:r>
      <w:r w:rsidRPr="004D37C0">
        <w:rPr>
          <w:rFonts w:ascii="Garamond" w:hAnsi="Garamond" w:cs="Arial"/>
        </w:rPr>
        <w:t xml:space="preserve"> social, gendarmerie) impliqués dans le processus. Elles interviendront dans la mise en œuvre de la présente action par leurs participations aux différentes séances de travail, la présentation de communication au cours des séances, la mise à disposition de l’équipe du projet des documents éventuels en vue de documentation de l’action…</w:t>
      </w:r>
    </w:p>
    <w:p w:rsidR="00E82D68" w:rsidRDefault="00E82D68" w:rsidP="00A20ECC">
      <w:pPr>
        <w:spacing w:before="120"/>
        <w:jc w:val="both"/>
        <w:rPr>
          <w:rFonts w:ascii="Garamond" w:hAnsi="Garamond" w:cs="Arial"/>
        </w:rPr>
      </w:pPr>
    </w:p>
    <w:p w:rsidR="00386C7C" w:rsidRPr="004D37C0" w:rsidRDefault="00386C7C" w:rsidP="00A20ECC">
      <w:pPr>
        <w:jc w:val="both"/>
        <w:rPr>
          <w:rFonts w:ascii="Garamond" w:hAnsi="Garamond" w:cs="Arial"/>
          <w:b/>
          <w:u w:val="single"/>
          <w:lang w:eastAsia="en-GB"/>
        </w:rPr>
      </w:pPr>
      <w:r w:rsidRPr="004D37C0">
        <w:rPr>
          <w:rFonts w:ascii="Garamond" w:hAnsi="Garamond" w:cs="Arial"/>
          <w:b/>
          <w:u w:val="single"/>
          <w:lang w:eastAsia="en-GB"/>
        </w:rPr>
        <w:t xml:space="preserve">L’équipe de gestion du projet </w:t>
      </w:r>
    </w:p>
    <w:p w:rsidR="00386C7C" w:rsidRPr="004D37C0" w:rsidRDefault="00386C7C" w:rsidP="00A20ECC">
      <w:pPr>
        <w:jc w:val="both"/>
        <w:rPr>
          <w:rFonts w:ascii="Garamond" w:hAnsi="Garamond" w:cs="Arial"/>
          <w:lang w:eastAsia="en-GB"/>
        </w:rPr>
      </w:pPr>
    </w:p>
    <w:p w:rsidR="00386C7C" w:rsidRPr="004D37C0" w:rsidRDefault="00386C7C" w:rsidP="00A20ECC">
      <w:pPr>
        <w:jc w:val="both"/>
        <w:rPr>
          <w:rFonts w:ascii="Garamond" w:hAnsi="Garamond" w:cs="Arial"/>
        </w:rPr>
      </w:pPr>
      <w:r w:rsidRPr="004D37C0">
        <w:rPr>
          <w:rFonts w:ascii="Garamond" w:hAnsi="Garamond" w:cs="Arial"/>
          <w:lang w:eastAsia="en-GB"/>
        </w:rPr>
        <w:t>C’est l’équipe de pilotage du projet. Avec à sa tête l</w:t>
      </w:r>
      <w:r w:rsidR="00542B5C">
        <w:rPr>
          <w:rFonts w:ascii="Garamond" w:hAnsi="Garamond" w:cs="Arial"/>
          <w:lang w:eastAsia="en-GB"/>
        </w:rPr>
        <w:t>e Coordonnateur (d’</w:t>
      </w:r>
      <w:r w:rsidR="00BF756F" w:rsidRPr="004D37C0">
        <w:rPr>
          <w:rFonts w:ascii="Garamond" w:hAnsi="Garamond" w:cs="Arial"/>
          <w:lang w:eastAsia="en-GB"/>
        </w:rPr>
        <w:t>APENOSA</w:t>
      </w:r>
      <w:r w:rsidRPr="004D37C0">
        <w:rPr>
          <w:rFonts w:ascii="Garamond" w:hAnsi="Garamond" w:cs="Arial"/>
          <w:lang w:eastAsia="en-GB"/>
        </w:rPr>
        <w:t>), elle aura pour mission principale de coordonner la mise en œuvre effective des activités prévues, l’atteinte des résultats et des objectifs fixés.</w:t>
      </w:r>
      <w:r w:rsidR="00542B5C">
        <w:rPr>
          <w:rFonts w:ascii="Garamond" w:hAnsi="Garamond" w:cs="Arial"/>
          <w:lang w:eastAsia="en-GB"/>
        </w:rPr>
        <w:t xml:space="preserve"> </w:t>
      </w:r>
      <w:r w:rsidR="00542B5C" w:rsidRPr="00543E3C">
        <w:rPr>
          <w:rFonts w:ascii="Garamond" w:hAnsi="Garamond" w:cs="Arial"/>
          <w:lang w:eastAsia="en-GB"/>
        </w:rPr>
        <w:t>M.E</w:t>
      </w:r>
      <w:r w:rsidR="00542B5C" w:rsidRPr="00543E3C">
        <w:rPr>
          <w:rFonts w:ascii="Garamond" w:hAnsi="Garamond" w:cs="Arial"/>
        </w:rPr>
        <w:t>.R.V.E.I.L.L.E.S. du Monde sera présent à titre de soutien et de conseils</w:t>
      </w:r>
      <w:r w:rsidR="00542B5C">
        <w:rPr>
          <w:rFonts w:ascii="Garamond" w:hAnsi="Garamond" w:cs="Arial"/>
        </w:rPr>
        <w:t xml:space="preserve">. </w:t>
      </w:r>
    </w:p>
    <w:p w:rsidR="00386C7C" w:rsidRPr="004D37C0" w:rsidRDefault="00386C7C" w:rsidP="00A20ECC">
      <w:pPr>
        <w:jc w:val="both"/>
        <w:rPr>
          <w:rFonts w:ascii="Garamond" w:hAnsi="Garamond" w:cs="Arial"/>
          <w:lang w:eastAsia="en-GB"/>
        </w:rPr>
      </w:pPr>
      <w:r w:rsidRPr="004D37C0">
        <w:rPr>
          <w:rFonts w:ascii="Garamond" w:hAnsi="Garamond" w:cs="Arial"/>
          <w:lang w:eastAsia="en-GB"/>
        </w:rPr>
        <w:t>Il est composé de :</w:t>
      </w:r>
    </w:p>
    <w:p w:rsidR="00386C7C" w:rsidRPr="004D37C0" w:rsidRDefault="00386C7C" w:rsidP="00A20ECC">
      <w:pPr>
        <w:numPr>
          <w:ilvl w:val="1"/>
          <w:numId w:val="19"/>
        </w:numPr>
        <w:tabs>
          <w:tab w:val="clear" w:pos="1440"/>
          <w:tab w:val="num" w:pos="360"/>
        </w:tabs>
        <w:spacing w:before="120"/>
        <w:ind w:left="360"/>
        <w:jc w:val="both"/>
        <w:rPr>
          <w:rFonts w:ascii="Garamond" w:hAnsi="Garamond" w:cs="Arial"/>
        </w:rPr>
      </w:pPr>
      <w:r w:rsidRPr="004D37C0">
        <w:rPr>
          <w:rFonts w:ascii="Garamond" w:hAnsi="Garamond" w:cs="Arial"/>
          <w:b/>
        </w:rPr>
        <w:t>Un chargé de projet/ chef programme de l’ONG :</w:t>
      </w:r>
      <w:r w:rsidRPr="004D37C0">
        <w:rPr>
          <w:rFonts w:ascii="Garamond" w:hAnsi="Garamond" w:cs="Arial"/>
        </w:rPr>
        <w:t xml:space="preserve"> Il assure la conduite des opérations et du suivi du projet sous la supervision du Directeur Exécutive de l’ONG (coordonnateur des actions).</w:t>
      </w:r>
    </w:p>
    <w:p w:rsidR="00386C7C" w:rsidRPr="004D37C0" w:rsidRDefault="00386C7C" w:rsidP="00A20ECC">
      <w:pPr>
        <w:numPr>
          <w:ilvl w:val="1"/>
          <w:numId w:val="19"/>
        </w:numPr>
        <w:tabs>
          <w:tab w:val="clear" w:pos="1440"/>
          <w:tab w:val="num" w:pos="360"/>
        </w:tabs>
        <w:spacing w:before="120"/>
        <w:ind w:left="360"/>
        <w:jc w:val="both"/>
        <w:rPr>
          <w:rFonts w:ascii="Garamond" w:hAnsi="Garamond" w:cs="Arial"/>
          <w:b/>
          <w:i/>
        </w:rPr>
      </w:pPr>
      <w:r w:rsidRPr="004D37C0">
        <w:rPr>
          <w:rFonts w:ascii="Garamond" w:hAnsi="Garamond" w:cs="Arial"/>
          <w:b/>
        </w:rPr>
        <w:t>Un(e) secrétaire/Comptable</w:t>
      </w:r>
      <w:r w:rsidRPr="004D37C0">
        <w:rPr>
          <w:rFonts w:ascii="Garamond" w:hAnsi="Garamond" w:cs="Arial"/>
        </w:rPr>
        <w:t> : Il/elle assure  la réception, le traitement et l’expédition des courriers. Il a également à sa charge la gestion des opérations comptables (</w:t>
      </w:r>
      <w:r w:rsidRPr="004D37C0">
        <w:rPr>
          <w:rFonts w:ascii="Garamond" w:hAnsi="Garamond" w:cs="Arial"/>
          <w:b/>
          <w:i/>
        </w:rPr>
        <w:t xml:space="preserve">il/elle est prise en charge en partie par le projet). </w:t>
      </w:r>
    </w:p>
    <w:p w:rsidR="00386C7C" w:rsidRPr="004D37C0" w:rsidRDefault="00386C7C" w:rsidP="00A20ECC">
      <w:pPr>
        <w:numPr>
          <w:ilvl w:val="1"/>
          <w:numId w:val="19"/>
        </w:numPr>
        <w:tabs>
          <w:tab w:val="clear" w:pos="1440"/>
          <w:tab w:val="num" w:pos="360"/>
        </w:tabs>
        <w:spacing w:before="120"/>
        <w:ind w:left="360"/>
        <w:jc w:val="both"/>
        <w:rPr>
          <w:rFonts w:ascii="Garamond" w:hAnsi="Garamond" w:cs="Arial"/>
        </w:rPr>
      </w:pPr>
      <w:r w:rsidRPr="004D37C0">
        <w:rPr>
          <w:rFonts w:ascii="Garamond" w:hAnsi="Garamond" w:cs="Arial"/>
          <w:b/>
        </w:rPr>
        <w:t xml:space="preserve">Un animateur de projet : </w:t>
      </w:r>
      <w:r w:rsidRPr="004D37C0">
        <w:rPr>
          <w:rFonts w:ascii="Garamond" w:hAnsi="Garamond" w:cs="Arial"/>
        </w:rPr>
        <w:t xml:space="preserve">il a pour tâche principale, d’assurer la bonne mise en œuvre des actions du projet sur le terrain. Il accompagne les acteurs dans la mise en </w:t>
      </w:r>
      <w:r w:rsidR="00BF756F" w:rsidRPr="004D37C0">
        <w:rPr>
          <w:rFonts w:ascii="Garamond" w:hAnsi="Garamond" w:cs="Arial"/>
        </w:rPr>
        <w:t>œuvre</w:t>
      </w:r>
      <w:r w:rsidRPr="004D37C0">
        <w:rPr>
          <w:rFonts w:ascii="Garamond" w:hAnsi="Garamond" w:cs="Arial"/>
        </w:rPr>
        <w:t xml:space="preserve"> des objectifs  du projet et rend compte de ses activités. Il s’appuie  sur les comités  de gestion pour la bonne exécution de sa mission </w:t>
      </w:r>
      <w:r w:rsidRPr="004D37C0">
        <w:rPr>
          <w:rFonts w:ascii="Garamond" w:hAnsi="Garamond" w:cs="Arial"/>
          <w:i/>
        </w:rPr>
        <w:t>(</w:t>
      </w:r>
      <w:r w:rsidRPr="004D37C0">
        <w:rPr>
          <w:rFonts w:ascii="Garamond" w:hAnsi="Garamond" w:cs="Arial"/>
          <w:b/>
          <w:i/>
        </w:rPr>
        <w:t>il/elle est prise en charge par le projet</w:t>
      </w:r>
      <w:r w:rsidRPr="004D37C0">
        <w:rPr>
          <w:rFonts w:ascii="Garamond" w:hAnsi="Garamond" w:cs="Arial"/>
          <w:b/>
        </w:rPr>
        <w:t xml:space="preserve">) </w:t>
      </w:r>
    </w:p>
    <w:p w:rsidR="00386C7C" w:rsidRPr="004D37C0" w:rsidRDefault="00386C7C" w:rsidP="00A20ECC">
      <w:pPr>
        <w:numPr>
          <w:ilvl w:val="0"/>
          <w:numId w:val="16"/>
        </w:numPr>
        <w:tabs>
          <w:tab w:val="clear" w:pos="1077"/>
          <w:tab w:val="num" w:pos="709"/>
        </w:tabs>
        <w:spacing w:before="120"/>
        <w:ind w:left="709"/>
        <w:jc w:val="both"/>
        <w:rPr>
          <w:rFonts w:ascii="Garamond" w:hAnsi="Garamond" w:cs="Arial"/>
          <w:b/>
        </w:rPr>
      </w:pPr>
      <w:r w:rsidRPr="004D37C0">
        <w:rPr>
          <w:rFonts w:ascii="Garamond" w:hAnsi="Garamond" w:cs="Arial"/>
          <w:b/>
          <w:spacing w:val="-2"/>
        </w:rPr>
        <w:t>Principaux moyens proposés pour la mise en œuvre de l’action (équipement, matériel et fournitures à acquérir ou à louer);</w:t>
      </w:r>
    </w:p>
    <w:p w:rsidR="00386C7C" w:rsidRPr="004D37C0" w:rsidRDefault="00386C7C" w:rsidP="00A20ECC">
      <w:pPr>
        <w:numPr>
          <w:ilvl w:val="1"/>
          <w:numId w:val="16"/>
        </w:numPr>
        <w:jc w:val="both"/>
        <w:rPr>
          <w:rFonts w:ascii="Garamond" w:hAnsi="Garamond" w:cs="Arial"/>
        </w:rPr>
      </w:pPr>
      <w:r w:rsidRPr="004D37C0">
        <w:rPr>
          <w:rFonts w:ascii="Garamond" w:hAnsi="Garamond" w:cs="Arial"/>
        </w:rPr>
        <w:t>une moto à acheter par le projet</w:t>
      </w:r>
    </w:p>
    <w:p w:rsidR="00386C7C" w:rsidRPr="004D37C0" w:rsidRDefault="00386C7C" w:rsidP="00A20ECC">
      <w:pPr>
        <w:numPr>
          <w:ilvl w:val="1"/>
          <w:numId w:val="16"/>
        </w:numPr>
        <w:jc w:val="both"/>
        <w:rPr>
          <w:rFonts w:ascii="Garamond" w:hAnsi="Garamond" w:cs="Arial"/>
        </w:rPr>
      </w:pPr>
      <w:r w:rsidRPr="004D37C0">
        <w:rPr>
          <w:rFonts w:ascii="Garamond" w:hAnsi="Garamond" w:cs="Arial"/>
        </w:rPr>
        <w:t>Un GPS</w:t>
      </w:r>
    </w:p>
    <w:p w:rsidR="00386C7C" w:rsidRPr="004D37C0" w:rsidRDefault="008D6944" w:rsidP="00A20ECC">
      <w:pPr>
        <w:numPr>
          <w:ilvl w:val="1"/>
          <w:numId w:val="16"/>
        </w:numPr>
        <w:jc w:val="both"/>
        <w:rPr>
          <w:rFonts w:ascii="Garamond" w:hAnsi="Garamond" w:cs="Arial"/>
        </w:rPr>
      </w:pPr>
      <w:r w:rsidRPr="004D37C0">
        <w:rPr>
          <w:rFonts w:ascii="Garamond" w:hAnsi="Garamond" w:cs="Arial"/>
        </w:rPr>
        <w:t>Laptot</w:t>
      </w:r>
      <w:r w:rsidR="00386C7C" w:rsidRPr="004D37C0">
        <w:rPr>
          <w:rFonts w:ascii="Garamond" w:hAnsi="Garamond" w:cs="Arial"/>
        </w:rPr>
        <w:t xml:space="preserve"> </w:t>
      </w:r>
    </w:p>
    <w:p w:rsidR="00386C7C" w:rsidRPr="004D37C0" w:rsidRDefault="00386C7C" w:rsidP="00A20ECC">
      <w:pPr>
        <w:jc w:val="both"/>
        <w:rPr>
          <w:rFonts w:ascii="Garamond" w:hAnsi="Garamond" w:cs="Arial"/>
        </w:rPr>
      </w:pPr>
    </w:p>
    <w:p w:rsidR="00386C7C" w:rsidRDefault="00386C7C" w:rsidP="00A20ECC">
      <w:pPr>
        <w:numPr>
          <w:ilvl w:val="0"/>
          <w:numId w:val="11"/>
        </w:numPr>
        <w:jc w:val="both"/>
        <w:rPr>
          <w:rFonts w:ascii="Garamond" w:hAnsi="Garamond" w:cs="Arial"/>
          <w:b/>
        </w:rPr>
      </w:pPr>
      <w:r w:rsidRPr="004D37C0">
        <w:rPr>
          <w:rFonts w:ascii="Garamond" w:hAnsi="Garamond" w:cs="Arial"/>
          <w:b/>
        </w:rPr>
        <w:lastRenderedPageBreak/>
        <w:t xml:space="preserve">STRATEGIE DE COMMUNICATION / VISIBILITE / GESTION DES CONNAISSANCES </w:t>
      </w:r>
    </w:p>
    <w:p w:rsidR="00A20ECC" w:rsidRPr="004D37C0" w:rsidRDefault="00A20ECC" w:rsidP="00A20ECC">
      <w:pPr>
        <w:ind w:left="720"/>
        <w:jc w:val="both"/>
        <w:rPr>
          <w:rFonts w:ascii="Garamond" w:hAnsi="Garamond" w:cs="Arial"/>
          <w:b/>
        </w:rPr>
      </w:pPr>
    </w:p>
    <w:p w:rsidR="00386C7C" w:rsidRPr="004D37C0" w:rsidRDefault="00386C7C" w:rsidP="00A20ECC">
      <w:pPr>
        <w:jc w:val="both"/>
        <w:rPr>
          <w:rFonts w:ascii="Garamond" w:hAnsi="Garamond" w:cs="Arial"/>
          <w:b/>
        </w:rPr>
      </w:pPr>
      <w:r w:rsidRPr="004D37C0">
        <w:rPr>
          <w:rFonts w:ascii="Garamond" w:hAnsi="Garamond" w:cs="Arial"/>
          <w:b/>
        </w:rPr>
        <w:t>10.1- stratégie d’information, d’éducation et de communication.</w:t>
      </w:r>
    </w:p>
    <w:p w:rsidR="00386C7C" w:rsidRPr="004D37C0" w:rsidRDefault="00386C7C" w:rsidP="00A20ECC">
      <w:pPr>
        <w:jc w:val="both"/>
        <w:rPr>
          <w:rFonts w:ascii="Garamond" w:hAnsi="Garamond" w:cs="Arial"/>
          <w:b/>
        </w:rPr>
      </w:pPr>
      <w:r w:rsidRPr="004D37C0">
        <w:rPr>
          <w:rFonts w:ascii="Garamond" w:hAnsi="Garamond" w:cs="Arial"/>
        </w:rPr>
        <w:t xml:space="preserve">Ici, il s’agira de passer des émissions de sensibilisation en </w:t>
      </w:r>
      <w:r w:rsidRPr="004D37C0">
        <w:rPr>
          <w:rFonts w:ascii="Garamond" w:hAnsi="Garamond" w:cs="Arial"/>
          <w:lang w:val="fr-FR"/>
        </w:rPr>
        <w:t>Biali, les Gourman, Wama, Peulh et l Dendi</w:t>
      </w:r>
      <w:r w:rsidRPr="004D37C0">
        <w:rPr>
          <w:rFonts w:ascii="Garamond" w:hAnsi="Garamond" w:cs="Arial"/>
        </w:rPr>
        <w:t xml:space="preserve">  sur les ondes des radios communautaires, et les thèmes suivants seront débattus :</w:t>
      </w:r>
    </w:p>
    <w:p w:rsidR="00386C7C" w:rsidRPr="004D37C0" w:rsidRDefault="00386C7C" w:rsidP="00A20ECC">
      <w:pPr>
        <w:numPr>
          <w:ilvl w:val="1"/>
          <w:numId w:val="20"/>
        </w:numPr>
        <w:tabs>
          <w:tab w:val="left" w:pos="7513"/>
        </w:tabs>
        <w:jc w:val="both"/>
        <w:rPr>
          <w:rFonts w:ascii="Garamond" w:hAnsi="Garamond" w:cs="Arial"/>
        </w:rPr>
      </w:pPr>
      <w:r w:rsidRPr="004D37C0">
        <w:rPr>
          <w:rFonts w:ascii="Garamond" w:hAnsi="Garamond" w:cs="Arial"/>
        </w:rPr>
        <w:t>La présentation du projet de restauration, protection de la biodiversité de la rivière Pendjari.</w:t>
      </w:r>
    </w:p>
    <w:p w:rsidR="00386C7C" w:rsidRPr="004D37C0" w:rsidRDefault="00386C7C" w:rsidP="00A20ECC">
      <w:pPr>
        <w:numPr>
          <w:ilvl w:val="1"/>
          <w:numId w:val="20"/>
        </w:numPr>
        <w:tabs>
          <w:tab w:val="left" w:pos="7513"/>
        </w:tabs>
        <w:jc w:val="both"/>
        <w:rPr>
          <w:rFonts w:ascii="Garamond" w:hAnsi="Garamond" w:cs="Arial"/>
        </w:rPr>
      </w:pPr>
      <w:r w:rsidRPr="004D37C0">
        <w:rPr>
          <w:rFonts w:ascii="Garamond" w:hAnsi="Garamond" w:cs="Arial"/>
        </w:rPr>
        <w:t xml:space="preserve">Enjeux sur la durabilité des écosystèmes de cette rivière. </w:t>
      </w:r>
    </w:p>
    <w:p w:rsidR="00386C7C" w:rsidRPr="004D37C0" w:rsidRDefault="00386C7C" w:rsidP="00A20ECC">
      <w:pPr>
        <w:numPr>
          <w:ilvl w:val="1"/>
          <w:numId w:val="20"/>
        </w:numPr>
        <w:tabs>
          <w:tab w:val="left" w:pos="7513"/>
        </w:tabs>
        <w:jc w:val="both"/>
        <w:rPr>
          <w:rFonts w:ascii="Garamond" w:hAnsi="Garamond" w:cs="Arial"/>
        </w:rPr>
      </w:pPr>
      <w:r w:rsidRPr="004D37C0">
        <w:rPr>
          <w:rFonts w:ascii="Garamond" w:hAnsi="Garamond" w:cs="Arial"/>
        </w:rPr>
        <w:t xml:space="preserve">Rappel des activités déjà faits et les avis sur les nouvelles </w:t>
      </w:r>
    </w:p>
    <w:p w:rsidR="00386C7C" w:rsidRPr="004D37C0" w:rsidRDefault="00386C7C" w:rsidP="00A20ECC">
      <w:pPr>
        <w:numPr>
          <w:ilvl w:val="1"/>
          <w:numId w:val="20"/>
        </w:numPr>
        <w:tabs>
          <w:tab w:val="left" w:pos="7513"/>
        </w:tabs>
        <w:jc w:val="both"/>
        <w:rPr>
          <w:rFonts w:ascii="Garamond" w:hAnsi="Garamond" w:cs="Arial"/>
        </w:rPr>
      </w:pPr>
      <w:r w:rsidRPr="004D37C0">
        <w:rPr>
          <w:rFonts w:ascii="Garamond" w:hAnsi="Garamond" w:cs="Arial"/>
        </w:rPr>
        <w:t xml:space="preserve">Rôles et responsabilité de chaque acteur (comités de pilotage, de gestion, usagers </w:t>
      </w:r>
      <w:r w:rsidR="008D6944" w:rsidRPr="004D37C0">
        <w:rPr>
          <w:rFonts w:ascii="Garamond" w:hAnsi="Garamond" w:cs="Arial"/>
        </w:rPr>
        <w:t>etc.</w:t>
      </w:r>
      <w:r w:rsidRPr="004D37C0">
        <w:rPr>
          <w:rFonts w:ascii="Garamond" w:hAnsi="Garamond" w:cs="Arial"/>
        </w:rPr>
        <w:t xml:space="preserve">) </w:t>
      </w:r>
    </w:p>
    <w:p w:rsidR="00386C7C" w:rsidRPr="004D37C0" w:rsidRDefault="00386C7C" w:rsidP="00A20ECC">
      <w:pPr>
        <w:numPr>
          <w:ilvl w:val="1"/>
          <w:numId w:val="20"/>
        </w:numPr>
        <w:tabs>
          <w:tab w:val="left" w:pos="7513"/>
        </w:tabs>
        <w:jc w:val="both"/>
        <w:rPr>
          <w:rFonts w:ascii="Garamond" w:hAnsi="Garamond" w:cs="Arial"/>
        </w:rPr>
      </w:pPr>
      <w:r w:rsidRPr="004D37C0">
        <w:rPr>
          <w:rFonts w:ascii="Garamond" w:hAnsi="Garamond" w:cs="Arial"/>
        </w:rPr>
        <w:t>Gestion durable de la biodiversité de la rivière</w:t>
      </w:r>
    </w:p>
    <w:p w:rsidR="00386C7C" w:rsidRPr="004D37C0" w:rsidRDefault="00386C7C" w:rsidP="00A20ECC">
      <w:pPr>
        <w:numPr>
          <w:ilvl w:val="1"/>
          <w:numId w:val="20"/>
        </w:numPr>
        <w:tabs>
          <w:tab w:val="left" w:pos="7513"/>
        </w:tabs>
        <w:jc w:val="both"/>
        <w:rPr>
          <w:rFonts w:ascii="Garamond" w:hAnsi="Garamond" w:cs="Arial"/>
        </w:rPr>
      </w:pPr>
      <w:r w:rsidRPr="004D37C0">
        <w:rPr>
          <w:rFonts w:ascii="Garamond" w:hAnsi="Garamond" w:cs="Arial"/>
        </w:rPr>
        <w:t xml:space="preserve">L’importance de la rivière et son rôle dans l’environnement; </w:t>
      </w:r>
    </w:p>
    <w:p w:rsidR="00386C7C" w:rsidRPr="004D37C0" w:rsidRDefault="00386C7C" w:rsidP="00A20ECC">
      <w:pPr>
        <w:numPr>
          <w:ilvl w:val="1"/>
          <w:numId w:val="20"/>
        </w:numPr>
        <w:tabs>
          <w:tab w:val="left" w:pos="7513"/>
        </w:tabs>
        <w:jc w:val="both"/>
        <w:rPr>
          <w:rFonts w:ascii="Garamond" w:hAnsi="Garamond" w:cs="Arial"/>
        </w:rPr>
      </w:pPr>
      <w:r w:rsidRPr="004D37C0">
        <w:rPr>
          <w:rFonts w:ascii="Garamond" w:hAnsi="Garamond" w:cs="Arial"/>
        </w:rPr>
        <w:t>L’émission bilan.</w:t>
      </w:r>
    </w:p>
    <w:p w:rsidR="00386C7C" w:rsidRPr="004D37C0" w:rsidRDefault="00386C7C" w:rsidP="00A20ECC">
      <w:pPr>
        <w:tabs>
          <w:tab w:val="left" w:pos="7513"/>
        </w:tabs>
        <w:ind w:left="1080"/>
        <w:jc w:val="both"/>
        <w:rPr>
          <w:rFonts w:ascii="Garamond" w:hAnsi="Garamond" w:cs="Arial"/>
        </w:rPr>
      </w:pPr>
    </w:p>
    <w:p w:rsidR="00386C7C" w:rsidRPr="004D37C0" w:rsidRDefault="00A20ECC" w:rsidP="00A20ECC">
      <w:pPr>
        <w:tabs>
          <w:tab w:val="left" w:pos="7513"/>
        </w:tabs>
        <w:spacing w:before="120" w:after="120"/>
        <w:jc w:val="both"/>
        <w:rPr>
          <w:rFonts w:ascii="Garamond" w:hAnsi="Garamond" w:cs="Arial"/>
        </w:rPr>
      </w:pPr>
      <w:r>
        <w:rPr>
          <w:rFonts w:ascii="Garamond" w:hAnsi="Garamond" w:cs="Arial"/>
        </w:rPr>
        <w:t>Au total, il y aura huit (</w:t>
      </w:r>
      <w:r w:rsidR="00386C7C" w:rsidRPr="004D37C0">
        <w:rPr>
          <w:rFonts w:ascii="Garamond" w:hAnsi="Garamond" w:cs="Arial"/>
        </w:rPr>
        <w:t>8</w:t>
      </w:r>
      <w:r>
        <w:rPr>
          <w:rFonts w:ascii="Garamond" w:hAnsi="Garamond" w:cs="Arial"/>
        </w:rPr>
        <w:t>)</w:t>
      </w:r>
      <w:r w:rsidR="00386C7C" w:rsidRPr="004D37C0">
        <w:rPr>
          <w:rFonts w:ascii="Garamond" w:hAnsi="Garamond" w:cs="Arial"/>
        </w:rPr>
        <w:t xml:space="preserve"> diffusions soit 1 par mois pendant 8 mois. Un contrat sera é</w:t>
      </w:r>
      <w:r w:rsidR="00BF756F" w:rsidRPr="004D37C0">
        <w:rPr>
          <w:rFonts w:ascii="Garamond" w:hAnsi="Garamond" w:cs="Arial"/>
        </w:rPr>
        <w:t>tabli entre les responsables d’</w:t>
      </w:r>
      <w:r w:rsidR="00386C7C" w:rsidRPr="004D37C0">
        <w:rPr>
          <w:rFonts w:ascii="Garamond" w:hAnsi="Garamond" w:cs="Arial"/>
        </w:rPr>
        <w:t>APENOSA ONG et ceux de la radio communautaire.</w:t>
      </w:r>
    </w:p>
    <w:p w:rsidR="00386C7C" w:rsidRPr="004D37C0" w:rsidRDefault="00386C7C" w:rsidP="00A20ECC">
      <w:pPr>
        <w:tabs>
          <w:tab w:val="left" w:pos="7513"/>
        </w:tabs>
        <w:spacing w:before="120" w:after="120"/>
        <w:jc w:val="both"/>
        <w:rPr>
          <w:rFonts w:ascii="Garamond" w:hAnsi="Garamond" w:cs="Arial"/>
        </w:rPr>
      </w:pPr>
      <w:r w:rsidRPr="004D37C0">
        <w:rPr>
          <w:rFonts w:ascii="Garamond" w:hAnsi="Garamond" w:cs="Arial"/>
        </w:rPr>
        <w:t xml:space="preserve">Dans une démarche visant à asseoir une politique de marketing et à donner de la valeur à nos produits, il sera procédé  à la définition d’un </w:t>
      </w:r>
      <w:r w:rsidR="00E945EE" w:rsidRPr="004D37C0">
        <w:rPr>
          <w:rFonts w:ascii="Garamond" w:hAnsi="Garamond" w:cs="Arial"/>
        </w:rPr>
        <w:t>label sur</w:t>
      </w:r>
      <w:r w:rsidRPr="004D37C0">
        <w:rPr>
          <w:rFonts w:ascii="Garamond" w:hAnsi="Garamond" w:cs="Arial"/>
        </w:rPr>
        <w:t xml:space="preserve"> nos produits. Des actions de vente de produits miel, escargots, de poudre séchée de baobab et champignons seront entreprises tout au long du projet à travers la participation à des foires agricoles et aux expositions dans des boutiques et pharmacies de la place. </w:t>
      </w:r>
    </w:p>
    <w:p w:rsidR="00386C7C" w:rsidRPr="004D37C0" w:rsidRDefault="00386C7C" w:rsidP="00A20ECC">
      <w:pPr>
        <w:tabs>
          <w:tab w:val="left" w:pos="7513"/>
        </w:tabs>
        <w:spacing w:before="120" w:after="120"/>
        <w:jc w:val="both"/>
        <w:rPr>
          <w:rFonts w:ascii="Garamond" w:hAnsi="Garamond" w:cs="Arial"/>
          <w:b/>
        </w:rPr>
      </w:pPr>
      <w:r w:rsidRPr="004D37C0">
        <w:rPr>
          <w:rFonts w:ascii="Garamond" w:hAnsi="Garamond" w:cs="Arial"/>
          <w:b/>
        </w:rPr>
        <w:t xml:space="preserve">10.2.  Les éléments à mettre en œuvre pour la visibilité du projet </w:t>
      </w:r>
    </w:p>
    <w:p w:rsidR="00386C7C" w:rsidRPr="004D37C0" w:rsidRDefault="00386C7C" w:rsidP="00A20ECC">
      <w:pPr>
        <w:autoSpaceDE w:val="0"/>
        <w:autoSpaceDN w:val="0"/>
        <w:adjustRightInd w:val="0"/>
        <w:jc w:val="both"/>
        <w:rPr>
          <w:rFonts w:ascii="Garamond" w:hAnsi="Garamond" w:cs="Arial"/>
          <w:lang w:eastAsia="fr-FR"/>
        </w:rPr>
      </w:pPr>
      <w:r w:rsidRPr="004D37C0">
        <w:rPr>
          <w:rFonts w:ascii="Garamond" w:hAnsi="Garamond" w:cs="Arial"/>
          <w:lang w:eastAsia="fr-FR"/>
        </w:rPr>
        <w:t xml:space="preserve">Un plan de communication adéquat (en fonction de la taille du projet et de l’importance de son volet infrastructures) sera élaboré pour mettre en valeur l’origine des financements du projet. Cette communication concernera, selon les cas, les actions suivantes : les panneaux de signalisation des sites, une cérémonie de remise des équipements aux apiculteurs,  héliciculteurs et aux </w:t>
      </w:r>
      <w:r w:rsidR="00E945EE" w:rsidRPr="004D37C0">
        <w:rPr>
          <w:rFonts w:ascii="Garamond" w:hAnsi="Garamond" w:cs="Arial"/>
          <w:lang w:eastAsia="fr-FR"/>
        </w:rPr>
        <w:t>mycicultures</w:t>
      </w:r>
      <w:r w:rsidRPr="004D37C0">
        <w:rPr>
          <w:rFonts w:ascii="Garamond" w:hAnsi="Garamond" w:cs="Arial"/>
          <w:lang w:eastAsia="fr-FR"/>
        </w:rPr>
        <w:t xml:space="preserve"> sera organisée  de façon officielle aussi, l’inscription de logos sur les infrastructures et équipements financés par le </w:t>
      </w:r>
      <w:r w:rsidRPr="004D37C0">
        <w:rPr>
          <w:rFonts w:ascii="Garamond" w:hAnsi="Garamond" w:cs="Arial"/>
        </w:rPr>
        <w:t>PNUD/FEM/BMBU</w:t>
      </w:r>
      <w:r w:rsidRPr="004D37C0">
        <w:rPr>
          <w:rFonts w:ascii="Garamond" w:hAnsi="Garamond" w:cs="Arial"/>
          <w:lang w:eastAsia="fr-FR"/>
        </w:rPr>
        <w:t>, les émissions et annonces radio et des articles de presse, etc.</w:t>
      </w:r>
    </w:p>
    <w:p w:rsidR="00386C7C" w:rsidRPr="00660682" w:rsidRDefault="00386C7C" w:rsidP="00A20ECC">
      <w:pPr>
        <w:tabs>
          <w:tab w:val="left" w:pos="7513"/>
        </w:tabs>
        <w:spacing w:before="120" w:after="120"/>
        <w:jc w:val="both"/>
        <w:rPr>
          <w:rFonts w:ascii="Garamond" w:hAnsi="Garamond" w:cs="Arial"/>
        </w:rPr>
      </w:pPr>
      <w:r w:rsidRPr="004D37C0">
        <w:rPr>
          <w:rFonts w:ascii="Garamond" w:hAnsi="Garamond" w:cs="Arial"/>
        </w:rPr>
        <w:t xml:space="preserve">Par ailleurs des enseignes et des plaques seront </w:t>
      </w:r>
      <w:r w:rsidR="00E945EE" w:rsidRPr="004D37C0">
        <w:rPr>
          <w:rFonts w:ascii="Garamond" w:hAnsi="Garamond" w:cs="Arial"/>
        </w:rPr>
        <w:t>fabriqués</w:t>
      </w:r>
      <w:r w:rsidRPr="004D37C0">
        <w:rPr>
          <w:rFonts w:ascii="Garamond" w:hAnsi="Garamond" w:cs="Arial"/>
        </w:rPr>
        <w:t xml:space="preserve"> et elles porteront le</w:t>
      </w:r>
      <w:r w:rsidR="00543E3C">
        <w:rPr>
          <w:rFonts w:ascii="Garamond" w:hAnsi="Garamond" w:cs="Arial"/>
        </w:rPr>
        <w:t>s</w:t>
      </w:r>
      <w:r w:rsidRPr="004D37C0">
        <w:rPr>
          <w:rFonts w:ascii="Garamond" w:hAnsi="Garamond" w:cs="Arial"/>
        </w:rPr>
        <w:t xml:space="preserve"> logo</w:t>
      </w:r>
      <w:r w:rsidR="00543E3C">
        <w:rPr>
          <w:rFonts w:ascii="Garamond" w:hAnsi="Garamond" w:cs="Arial"/>
        </w:rPr>
        <w:t>s du</w:t>
      </w:r>
      <w:r w:rsidRPr="004D37C0">
        <w:rPr>
          <w:rFonts w:ascii="Garamond" w:hAnsi="Garamond" w:cs="Arial"/>
        </w:rPr>
        <w:t xml:space="preserve"> Fonds Environnemental Mondial (FEM)</w:t>
      </w:r>
      <w:r w:rsidR="00660682">
        <w:rPr>
          <w:rFonts w:ascii="Garamond" w:hAnsi="Garamond" w:cs="Arial"/>
        </w:rPr>
        <w:t xml:space="preserve">, de </w:t>
      </w:r>
      <w:r w:rsidR="00660682" w:rsidRPr="00660682">
        <w:rPr>
          <w:rFonts w:ascii="Garamond" w:hAnsi="Garamond" w:cs="Arial"/>
        </w:rPr>
        <w:t>M</w:t>
      </w:r>
      <w:r w:rsidR="00660682" w:rsidRPr="00660682">
        <w:rPr>
          <w:rFonts w:ascii="Garamond" w:hAnsi="Garamond" w:cs="Arial"/>
        </w:rPr>
        <w:t>.E.R.V.E.I.L.L.E.S. du Monde</w:t>
      </w:r>
      <w:r w:rsidRPr="004D37C0">
        <w:rPr>
          <w:rFonts w:ascii="Garamond" w:hAnsi="Garamond" w:cs="Arial"/>
        </w:rPr>
        <w:t xml:space="preserve"> et du promoteur pour identifier tous les sites. A l’intérieur des sites, les ruches vont porter le sigle PNUD/FEM/BMBU et l’année de leur installation.</w:t>
      </w:r>
      <w:r w:rsidR="00660682">
        <w:rPr>
          <w:rFonts w:ascii="Garamond" w:hAnsi="Garamond" w:cs="Arial"/>
        </w:rPr>
        <w:t xml:space="preserve"> </w:t>
      </w:r>
    </w:p>
    <w:p w:rsidR="00386C7C" w:rsidRDefault="00386C7C" w:rsidP="00A20ECC">
      <w:pPr>
        <w:tabs>
          <w:tab w:val="left" w:pos="7513"/>
        </w:tabs>
        <w:spacing w:before="120" w:after="120"/>
        <w:jc w:val="both"/>
        <w:rPr>
          <w:rFonts w:ascii="Garamond" w:hAnsi="Garamond" w:cs="Arial"/>
        </w:rPr>
      </w:pPr>
      <w:r w:rsidRPr="004D37C0">
        <w:rPr>
          <w:rFonts w:ascii="Garamond" w:hAnsi="Garamond" w:cs="Arial"/>
        </w:rPr>
        <w:t>Une cérémonie de lancement des activités du Projet sera organisée.</w:t>
      </w:r>
    </w:p>
    <w:p w:rsidR="007F642C" w:rsidRPr="004D37C0" w:rsidRDefault="007F642C" w:rsidP="00A20ECC">
      <w:pPr>
        <w:tabs>
          <w:tab w:val="left" w:pos="7513"/>
        </w:tabs>
        <w:spacing w:before="120" w:after="120"/>
        <w:jc w:val="both"/>
        <w:rPr>
          <w:rFonts w:ascii="Garamond" w:hAnsi="Garamond" w:cs="Arial"/>
        </w:rPr>
      </w:pPr>
    </w:p>
    <w:p w:rsidR="00386C7C" w:rsidRPr="004D37C0" w:rsidRDefault="00386C7C" w:rsidP="00A20ECC">
      <w:pPr>
        <w:jc w:val="both"/>
        <w:rPr>
          <w:rFonts w:ascii="Garamond" w:hAnsi="Garamond" w:cs="Arial"/>
          <w:b/>
        </w:rPr>
      </w:pPr>
      <w:r w:rsidRPr="004D37C0">
        <w:rPr>
          <w:rFonts w:ascii="Garamond" w:hAnsi="Garamond" w:cs="Arial"/>
          <w:b/>
        </w:rPr>
        <w:t xml:space="preserve">10.3. Stratégie de gestion des connaissances : </w:t>
      </w:r>
    </w:p>
    <w:p w:rsidR="00386C7C" w:rsidRPr="004D37C0" w:rsidRDefault="00386C7C" w:rsidP="00A20ECC">
      <w:pPr>
        <w:jc w:val="both"/>
        <w:rPr>
          <w:rFonts w:ascii="Garamond" w:hAnsi="Garamond" w:cs="Arial"/>
        </w:rPr>
      </w:pPr>
    </w:p>
    <w:p w:rsidR="00386C7C" w:rsidRDefault="00386C7C" w:rsidP="00A20ECC">
      <w:pPr>
        <w:jc w:val="both"/>
        <w:rPr>
          <w:rFonts w:ascii="Garamond" w:hAnsi="Garamond" w:cs="Arial"/>
        </w:rPr>
      </w:pPr>
      <w:r w:rsidRPr="004D37C0">
        <w:rPr>
          <w:rFonts w:ascii="Garamond" w:hAnsi="Garamond" w:cs="Arial"/>
        </w:rPr>
        <w:t>Toutes les étapes de réalisation des activités du projet seront filmées (photographie). Les leçons tirées et les meilleures pratiques seront consignées sous forme de dépliants et publiés dans la presse (radio, télévision, presse écrite) et sur support magnétique (vidéo). Un documentaire sera réalisé mettant en relief les meilleures pratiques et leçons tirées du projet.</w:t>
      </w:r>
    </w:p>
    <w:p w:rsidR="00173F9C" w:rsidRPr="004D37C0" w:rsidRDefault="00173F9C" w:rsidP="00A20ECC">
      <w:pPr>
        <w:jc w:val="both"/>
        <w:rPr>
          <w:rFonts w:ascii="Garamond" w:hAnsi="Garamond" w:cs="Arial"/>
        </w:rPr>
      </w:pPr>
    </w:p>
    <w:p w:rsidR="00386C7C" w:rsidRPr="004D37C0" w:rsidRDefault="00386C7C" w:rsidP="00A20ECC">
      <w:pPr>
        <w:jc w:val="both"/>
        <w:rPr>
          <w:rFonts w:ascii="Garamond" w:hAnsi="Garamond" w:cs="Arial"/>
          <w:b/>
        </w:rPr>
      </w:pPr>
    </w:p>
    <w:p w:rsidR="00386C7C" w:rsidRPr="00173F9C" w:rsidRDefault="00386C7C" w:rsidP="00A20ECC">
      <w:pPr>
        <w:keepNext/>
        <w:numPr>
          <w:ilvl w:val="1"/>
          <w:numId w:val="21"/>
        </w:numPr>
        <w:jc w:val="both"/>
        <w:outlineLvl w:val="0"/>
        <w:rPr>
          <w:rFonts w:ascii="Garamond" w:hAnsi="Garamond" w:cs="Arial"/>
          <w:bCs/>
          <w:kern w:val="32"/>
        </w:rPr>
      </w:pPr>
      <w:r w:rsidRPr="00173F9C">
        <w:rPr>
          <w:rFonts w:ascii="Garamond" w:hAnsi="Garamond" w:cs="Arial"/>
          <w:b/>
        </w:rPr>
        <w:lastRenderedPageBreak/>
        <w:t>Mode de gestion de la subvention (par qui, comment). Un compte spécial doit être ouvert le moment venu</w:t>
      </w:r>
    </w:p>
    <w:p w:rsidR="00173F9C" w:rsidRPr="00173F9C" w:rsidRDefault="00173F9C" w:rsidP="00A20ECC">
      <w:pPr>
        <w:keepNext/>
        <w:numPr>
          <w:ilvl w:val="1"/>
          <w:numId w:val="21"/>
        </w:numPr>
        <w:jc w:val="both"/>
        <w:outlineLvl w:val="0"/>
        <w:rPr>
          <w:rFonts w:ascii="Garamond" w:hAnsi="Garamond" w:cs="Arial"/>
          <w:bCs/>
          <w:kern w:val="32"/>
        </w:rPr>
      </w:pPr>
    </w:p>
    <w:p w:rsidR="00386C7C" w:rsidRDefault="00386C7C" w:rsidP="00A20ECC">
      <w:pPr>
        <w:keepNext/>
        <w:jc w:val="both"/>
        <w:outlineLvl w:val="0"/>
        <w:rPr>
          <w:rFonts w:ascii="Garamond" w:hAnsi="Garamond" w:cs="Arial"/>
          <w:bCs/>
          <w:kern w:val="32"/>
        </w:rPr>
      </w:pPr>
      <w:r w:rsidRPr="004D37C0">
        <w:rPr>
          <w:rFonts w:ascii="Garamond" w:hAnsi="Garamond" w:cs="Arial"/>
          <w:bCs/>
          <w:kern w:val="32"/>
        </w:rPr>
        <w:t>La gestion administrative sera faite de la manière suivante en observant les dispositions prévues par les textes fondamentaux de l’association en conformité avec la législation en vigueur au Bénin relative au travail e</w:t>
      </w:r>
      <w:r w:rsidR="00BF756F" w:rsidRPr="004D37C0">
        <w:rPr>
          <w:rFonts w:ascii="Garamond" w:hAnsi="Garamond" w:cs="Arial"/>
          <w:bCs/>
          <w:kern w:val="32"/>
        </w:rPr>
        <w:t>t les règles et principes de l’a</w:t>
      </w:r>
      <w:r w:rsidRPr="004D37C0">
        <w:rPr>
          <w:rFonts w:ascii="Garamond" w:hAnsi="Garamond" w:cs="Arial"/>
          <w:bCs/>
          <w:kern w:val="32"/>
        </w:rPr>
        <w:t>ccord.</w:t>
      </w:r>
    </w:p>
    <w:p w:rsidR="00173F9C" w:rsidRPr="004D37C0" w:rsidRDefault="00173F9C" w:rsidP="00A20ECC">
      <w:pPr>
        <w:keepNext/>
        <w:jc w:val="both"/>
        <w:outlineLvl w:val="0"/>
        <w:rPr>
          <w:rFonts w:ascii="Garamond" w:hAnsi="Garamond" w:cs="Arial"/>
          <w:bCs/>
          <w:kern w:val="32"/>
        </w:rPr>
      </w:pPr>
    </w:p>
    <w:p w:rsidR="00386C7C" w:rsidRPr="004D37C0" w:rsidRDefault="00386C7C" w:rsidP="00A20ECC">
      <w:pPr>
        <w:autoSpaceDE w:val="0"/>
        <w:autoSpaceDN w:val="0"/>
        <w:adjustRightInd w:val="0"/>
        <w:jc w:val="both"/>
        <w:rPr>
          <w:rFonts w:ascii="Garamond" w:hAnsi="Garamond" w:cs="Arial"/>
        </w:rPr>
      </w:pPr>
      <w:r w:rsidRPr="004D37C0">
        <w:rPr>
          <w:rFonts w:ascii="Garamond" w:hAnsi="Garamond" w:cs="Arial"/>
        </w:rPr>
        <w:t>Tout employé du projet doit détenir un contrat de travail signé par le Chargé de Projet. Ces contrats de travail varient selon le type de personnel employé. Ledit contrat de travail doit obligatoirement comporter les mentions suivantes : l'état civil de l'agent - l'objet du contrat - la désignation du lieu de travail- la durée de la période d'essai - le salaire et les avantages liés au poste - la juridiction compétente en cas de litige - la durée de travail hebdomadaire - un cahier de charges est annexé au contrat de travail de tout agent.</w:t>
      </w:r>
    </w:p>
    <w:p w:rsidR="00386C7C" w:rsidRPr="004D37C0" w:rsidRDefault="00386C7C" w:rsidP="00A20ECC">
      <w:pPr>
        <w:autoSpaceDE w:val="0"/>
        <w:autoSpaceDN w:val="0"/>
        <w:adjustRightInd w:val="0"/>
        <w:jc w:val="both"/>
        <w:rPr>
          <w:rFonts w:ascii="Garamond" w:hAnsi="Garamond" w:cs="Arial"/>
        </w:rPr>
      </w:pPr>
      <w:r w:rsidRPr="004D37C0">
        <w:rPr>
          <w:rFonts w:ascii="Garamond" w:hAnsi="Garamond" w:cs="Arial"/>
        </w:rPr>
        <w:t>Au cas où l’exécution d’une activité requiert une expertise externe, un appel d’offres de consultation sera lancé. Le consultant est une personne engagée pour exercer des fonctions relatives à une activité spécifique n'ayant pas d'au</w:t>
      </w:r>
      <w:r w:rsidR="00BF756F" w:rsidRPr="004D37C0">
        <w:rPr>
          <w:rFonts w:ascii="Garamond" w:hAnsi="Garamond" w:cs="Arial"/>
        </w:rPr>
        <w:t>tres responsabilités au sein d’</w:t>
      </w:r>
      <w:r w:rsidRPr="004D37C0">
        <w:rPr>
          <w:rFonts w:ascii="Garamond" w:hAnsi="Garamond" w:cs="Arial"/>
        </w:rPr>
        <w:t>APENOSA ONG. Ce sont des techniciens, des personnes de formation spéciale ou des chercheurs. Les consultants sont rémunérés sur la base de stipulations contractuelles. Leurs honoraires prennent en compte toutes les charges inhérentes à la réalisation des tâches contractuelles. Ils sont fixés d’accords partis et ne doivent pas dépasser le maximum du barème des salaires payables au Bénin pour cette catégorie d'emploi.</w:t>
      </w:r>
    </w:p>
    <w:p w:rsidR="00386C7C" w:rsidRPr="004D37C0" w:rsidRDefault="00386C7C" w:rsidP="00A20ECC">
      <w:pPr>
        <w:autoSpaceDE w:val="0"/>
        <w:autoSpaceDN w:val="0"/>
        <w:adjustRightInd w:val="0"/>
        <w:jc w:val="both"/>
        <w:rPr>
          <w:rFonts w:ascii="Garamond" w:hAnsi="Garamond" w:cs="Arial"/>
        </w:rPr>
      </w:pPr>
      <w:r w:rsidRPr="004D37C0">
        <w:rPr>
          <w:rFonts w:ascii="Garamond" w:hAnsi="Garamond" w:cs="Arial"/>
        </w:rPr>
        <w:t>Les membres des groupements mis en place peuvent effectuer des missions (internes et externes) dans la réalisation du projet. Ils reçoivent les indemnités de séjour pour ladite mission, notamment les frais de transport, de logement et restauration. Hormis les indemnités de repas, les autres frais doivent être justifiés au retou</w:t>
      </w:r>
      <w:r w:rsidR="00BF756F" w:rsidRPr="004D37C0">
        <w:rPr>
          <w:rFonts w:ascii="Garamond" w:hAnsi="Garamond" w:cs="Arial"/>
        </w:rPr>
        <w:t xml:space="preserve">r. Il ne sera pas payé de </w:t>
      </w:r>
      <w:r w:rsidR="00E945EE" w:rsidRPr="004D37C0">
        <w:rPr>
          <w:rFonts w:ascii="Garamond" w:hAnsi="Garamond" w:cs="Arial"/>
        </w:rPr>
        <w:t>per diem</w:t>
      </w:r>
      <w:r w:rsidRPr="004D37C0">
        <w:rPr>
          <w:rFonts w:ascii="Garamond" w:hAnsi="Garamond" w:cs="Arial"/>
        </w:rPr>
        <w:t xml:space="preserve"> à l'agent si la mission n'a pas été effectuée dans une localité située à au moins soixante-dix (70) kilomètres.</w:t>
      </w:r>
    </w:p>
    <w:p w:rsidR="00386C7C" w:rsidRPr="004D37C0" w:rsidRDefault="00386C7C" w:rsidP="00A20ECC">
      <w:pPr>
        <w:autoSpaceDE w:val="0"/>
        <w:autoSpaceDN w:val="0"/>
        <w:adjustRightInd w:val="0"/>
        <w:jc w:val="both"/>
        <w:rPr>
          <w:rFonts w:ascii="Garamond" w:hAnsi="Garamond" w:cs="Arial"/>
        </w:rPr>
      </w:pPr>
      <w:r w:rsidRPr="004D37C0">
        <w:rPr>
          <w:rFonts w:ascii="Garamond" w:hAnsi="Garamond" w:cs="Arial"/>
        </w:rPr>
        <w:t>Les avances de frais de mission sont faites à quatre-vingt pour cent (80%). Les vingt pour cent (20%) restant ne seront payés qu'au retour, contre dépôt d'un rapport de mission au Secrétariat et c’est en retour que celui-ci reçoit le payement des vingt pour cent (20%) restant.</w:t>
      </w:r>
    </w:p>
    <w:p w:rsidR="00386C7C" w:rsidRPr="004D37C0" w:rsidRDefault="00386C7C" w:rsidP="00A20ECC">
      <w:pPr>
        <w:ind w:left="360"/>
        <w:jc w:val="both"/>
        <w:rPr>
          <w:rFonts w:ascii="Garamond" w:hAnsi="Garamond" w:cs="Arial"/>
        </w:rPr>
      </w:pPr>
    </w:p>
    <w:p w:rsidR="00386C7C" w:rsidRPr="004D37C0" w:rsidRDefault="00386C7C" w:rsidP="00A20ECC">
      <w:pPr>
        <w:autoSpaceDE w:val="0"/>
        <w:autoSpaceDN w:val="0"/>
        <w:adjustRightInd w:val="0"/>
        <w:jc w:val="both"/>
        <w:rPr>
          <w:rFonts w:ascii="Garamond" w:hAnsi="Garamond" w:cs="Arial"/>
        </w:rPr>
      </w:pPr>
      <w:r w:rsidRPr="004D37C0">
        <w:rPr>
          <w:rFonts w:ascii="Garamond" w:hAnsi="Garamond" w:cs="Arial"/>
        </w:rPr>
        <w:t xml:space="preserve">Toute facture est réceptionnée par le Secrétariat/Comptabilité qui l'enregistre dans un registre ‘‘Courrier arrivée’’. Le Secrétariat/Comptabilité transmet les factures au Chargé de Projet qui les vise. La Comptabilité traite toutes les factures en effectuant les opérations y afférent. Il établit une proposition qu’il adresse au Chargé de Projet. Cette proposition consiste à soumettre les listes des factures échues au Chargé de Projet qui décide de l'opportunité de leur règlement, en fonction de la situation de trésorerie et en usant de son pouvoir discrétionnaire. Le Comptable procède au traitement des dossiers suivant l’orthodoxie financière. Les références d'enregistrement des factures et leur règlement figurent dans les libellés mentionnés sur les journaux et les comptes. </w:t>
      </w:r>
      <w:bookmarkStart w:id="2" w:name="_Toc169946978"/>
    </w:p>
    <w:p w:rsidR="00386C7C" w:rsidRPr="004D37C0" w:rsidRDefault="00386C7C" w:rsidP="00A20ECC">
      <w:pPr>
        <w:keepNext/>
        <w:jc w:val="both"/>
        <w:outlineLvl w:val="1"/>
        <w:rPr>
          <w:rFonts w:ascii="Garamond" w:hAnsi="Garamond" w:cs="Arial"/>
          <w:bCs/>
          <w:iCs/>
          <w:lang w:eastAsia="fr-FR"/>
        </w:rPr>
      </w:pPr>
      <w:r w:rsidRPr="004D37C0">
        <w:rPr>
          <w:rFonts w:ascii="Garamond" w:hAnsi="Garamond" w:cs="Arial"/>
          <w:bCs/>
          <w:iCs/>
          <w:lang w:eastAsia="fr-FR"/>
        </w:rPr>
        <w:t>En matière d’opération de trésorerie, les opérations bancaires et de caisse seront faits selon l’approche décaissement suivant les résultats.</w:t>
      </w:r>
      <w:bookmarkEnd w:id="2"/>
    </w:p>
    <w:p w:rsidR="00386C7C" w:rsidRPr="004D37C0" w:rsidRDefault="00386C7C" w:rsidP="00A20ECC">
      <w:pPr>
        <w:jc w:val="both"/>
        <w:rPr>
          <w:rFonts w:ascii="Garamond" w:hAnsi="Garamond" w:cs="Arial"/>
        </w:rPr>
      </w:pPr>
    </w:p>
    <w:p w:rsidR="00386C7C" w:rsidRPr="004D37C0" w:rsidRDefault="00386C7C" w:rsidP="00A20ECC">
      <w:pPr>
        <w:autoSpaceDE w:val="0"/>
        <w:autoSpaceDN w:val="0"/>
        <w:adjustRightInd w:val="0"/>
        <w:jc w:val="both"/>
        <w:rPr>
          <w:rFonts w:ascii="Garamond" w:hAnsi="Garamond" w:cs="Arial"/>
        </w:rPr>
      </w:pPr>
      <w:r w:rsidRPr="004D37C0">
        <w:rPr>
          <w:rFonts w:ascii="Garamond" w:hAnsi="Garamond" w:cs="Arial"/>
        </w:rPr>
        <w:t>Le système comptable mis en place à APENOSA consiste à enregistrer les dépenses et les recettes dans des journaux de banques ou de caisse selon le cas. Ces enregistrements dans les différents journaux sont, ensuite, ventilés dans un journal général selon la nomenclature des comptes du plan comptable de l’organisation.</w:t>
      </w:r>
    </w:p>
    <w:p w:rsidR="00386C7C" w:rsidRPr="004D37C0" w:rsidRDefault="00386C7C" w:rsidP="00A20ECC">
      <w:pPr>
        <w:autoSpaceDE w:val="0"/>
        <w:autoSpaceDN w:val="0"/>
        <w:adjustRightInd w:val="0"/>
        <w:jc w:val="both"/>
        <w:rPr>
          <w:rFonts w:ascii="Garamond" w:hAnsi="Garamond" w:cs="Arial"/>
        </w:rPr>
      </w:pPr>
    </w:p>
    <w:p w:rsidR="00386C7C" w:rsidRPr="004D37C0" w:rsidRDefault="00386C7C" w:rsidP="00A20ECC">
      <w:pPr>
        <w:autoSpaceDE w:val="0"/>
        <w:autoSpaceDN w:val="0"/>
        <w:adjustRightInd w:val="0"/>
        <w:jc w:val="both"/>
        <w:rPr>
          <w:rFonts w:ascii="Garamond" w:hAnsi="Garamond" w:cs="Arial"/>
        </w:rPr>
      </w:pPr>
      <w:r w:rsidRPr="004D37C0">
        <w:rPr>
          <w:rFonts w:ascii="Garamond" w:hAnsi="Garamond" w:cs="Arial"/>
        </w:rPr>
        <w:t>La comptabilité est tenue selon les normes nationales et internationales généralement admises notamment le Plan SYSCOA.</w:t>
      </w:r>
    </w:p>
    <w:p w:rsidR="00386C7C" w:rsidRPr="004D37C0" w:rsidRDefault="00386C7C" w:rsidP="00A20ECC">
      <w:pPr>
        <w:autoSpaceDE w:val="0"/>
        <w:autoSpaceDN w:val="0"/>
        <w:adjustRightInd w:val="0"/>
        <w:jc w:val="both"/>
        <w:rPr>
          <w:rFonts w:ascii="Garamond" w:hAnsi="Garamond" w:cs="Arial"/>
        </w:rPr>
      </w:pPr>
    </w:p>
    <w:p w:rsidR="00386C7C" w:rsidRPr="004D37C0" w:rsidRDefault="00386C7C" w:rsidP="00A20ECC">
      <w:pPr>
        <w:autoSpaceDE w:val="0"/>
        <w:autoSpaceDN w:val="0"/>
        <w:adjustRightInd w:val="0"/>
        <w:jc w:val="both"/>
        <w:rPr>
          <w:rFonts w:ascii="Garamond" w:hAnsi="Garamond" w:cs="Arial"/>
        </w:rPr>
      </w:pPr>
      <w:r w:rsidRPr="004D37C0">
        <w:rPr>
          <w:rFonts w:ascii="Garamond" w:hAnsi="Garamond" w:cs="Arial"/>
        </w:rPr>
        <w:t>A cet effet, les enregistrements sont faits selon le principe de la partie double.</w:t>
      </w:r>
    </w:p>
    <w:p w:rsidR="00386C7C" w:rsidRPr="004D37C0" w:rsidRDefault="00386C7C" w:rsidP="00A20ECC">
      <w:pPr>
        <w:autoSpaceDE w:val="0"/>
        <w:autoSpaceDN w:val="0"/>
        <w:adjustRightInd w:val="0"/>
        <w:jc w:val="both"/>
        <w:rPr>
          <w:rFonts w:ascii="Garamond" w:hAnsi="Garamond" w:cs="Arial"/>
        </w:rPr>
      </w:pPr>
      <w:r w:rsidRPr="004D37C0">
        <w:rPr>
          <w:rFonts w:ascii="Garamond" w:hAnsi="Garamond" w:cs="Arial"/>
        </w:rPr>
        <w:t>Les rapports financiers rédigés par le comptable sont obligatoirement soumis à la signature du Chargé de Projet avant leur envoi aux partenaires. Il en répond en tant que premier Responsable de l’Organisation.</w:t>
      </w:r>
    </w:p>
    <w:p w:rsidR="00386C7C" w:rsidRPr="004D37C0" w:rsidRDefault="00386C7C" w:rsidP="00A20ECC">
      <w:pPr>
        <w:autoSpaceDE w:val="0"/>
        <w:autoSpaceDN w:val="0"/>
        <w:adjustRightInd w:val="0"/>
        <w:jc w:val="both"/>
        <w:rPr>
          <w:rFonts w:ascii="Garamond" w:hAnsi="Garamond" w:cs="Arial"/>
        </w:rPr>
      </w:pPr>
    </w:p>
    <w:p w:rsidR="00386C7C" w:rsidRPr="004D37C0" w:rsidRDefault="00386C7C" w:rsidP="00A20ECC">
      <w:pPr>
        <w:autoSpaceDE w:val="0"/>
        <w:autoSpaceDN w:val="0"/>
        <w:adjustRightInd w:val="0"/>
        <w:jc w:val="both"/>
        <w:rPr>
          <w:rFonts w:ascii="Garamond" w:hAnsi="Garamond" w:cs="Arial"/>
        </w:rPr>
      </w:pPr>
      <w:r w:rsidRPr="004D37C0">
        <w:rPr>
          <w:rFonts w:ascii="Garamond" w:hAnsi="Garamond" w:cs="Arial"/>
        </w:rPr>
        <w:lastRenderedPageBreak/>
        <w:t>Outre les rapports financiers trimestriels du projet à adresser aux partenaires, le Comptable élabore un rapport financier annuel du projet qui doit être certifié par un cabinet d’expertise agréé à la fin du projet.</w:t>
      </w:r>
    </w:p>
    <w:p w:rsidR="00386C7C" w:rsidRPr="004D37C0" w:rsidRDefault="00386C7C" w:rsidP="00A20ECC">
      <w:pPr>
        <w:autoSpaceDE w:val="0"/>
        <w:autoSpaceDN w:val="0"/>
        <w:adjustRightInd w:val="0"/>
        <w:jc w:val="both"/>
        <w:rPr>
          <w:rFonts w:ascii="Garamond" w:hAnsi="Garamond" w:cs="Arial"/>
        </w:rPr>
      </w:pPr>
    </w:p>
    <w:p w:rsidR="00386C7C" w:rsidRPr="004D37C0" w:rsidRDefault="00386C7C" w:rsidP="00A20ECC">
      <w:pPr>
        <w:jc w:val="both"/>
        <w:rPr>
          <w:rFonts w:ascii="Garamond" w:hAnsi="Garamond" w:cs="Arial"/>
          <w:b/>
        </w:rPr>
      </w:pPr>
      <w:r w:rsidRPr="004D37C0">
        <w:rPr>
          <w:rFonts w:ascii="Garamond" w:hAnsi="Garamond" w:cs="Arial"/>
        </w:rPr>
        <w:t xml:space="preserve">La </w:t>
      </w:r>
      <w:r w:rsidR="00BF756F" w:rsidRPr="004D37C0">
        <w:rPr>
          <w:rFonts w:ascii="Garamond" w:hAnsi="Garamond" w:cs="Arial"/>
        </w:rPr>
        <w:t>passation des marchés au sein d’</w:t>
      </w:r>
      <w:r w:rsidRPr="004D37C0">
        <w:rPr>
          <w:rFonts w:ascii="Garamond" w:hAnsi="Garamond" w:cs="Arial"/>
        </w:rPr>
        <w:t>APENOSA ONG obéit aux nomes du Code d’éthique de moralisation des marchés publics en vigueur au Bénin. Ainsi, de façon interne, un dispositif pratique est mis en place notamment :</w:t>
      </w:r>
    </w:p>
    <w:p w:rsidR="00386C7C" w:rsidRPr="004D37C0" w:rsidRDefault="00386C7C" w:rsidP="00A20ECC">
      <w:pPr>
        <w:keepNext/>
        <w:numPr>
          <w:ilvl w:val="0"/>
          <w:numId w:val="8"/>
        </w:numPr>
        <w:tabs>
          <w:tab w:val="clear" w:pos="677"/>
          <w:tab w:val="num" w:pos="1080"/>
        </w:tabs>
        <w:ind w:left="1080"/>
        <w:jc w:val="both"/>
        <w:outlineLvl w:val="0"/>
        <w:rPr>
          <w:rFonts w:ascii="Garamond" w:hAnsi="Garamond" w:cs="Arial"/>
          <w:bCs/>
          <w:kern w:val="32"/>
        </w:rPr>
      </w:pPr>
      <w:r w:rsidRPr="004D37C0">
        <w:rPr>
          <w:rFonts w:ascii="Garamond" w:hAnsi="Garamond" w:cs="Arial"/>
          <w:bCs/>
          <w:kern w:val="32"/>
        </w:rPr>
        <w:t>L’appel d’offres lancé par le Chargé du projet ;</w:t>
      </w:r>
    </w:p>
    <w:p w:rsidR="00386C7C" w:rsidRPr="004D37C0" w:rsidRDefault="00386C7C" w:rsidP="00A20ECC">
      <w:pPr>
        <w:keepNext/>
        <w:numPr>
          <w:ilvl w:val="0"/>
          <w:numId w:val="8"/>
        </w:numPr>
        <w:tabs>
          <w:tab w:val="clear" w:pos="677"/>
          <w:tab w:val="num" w:pos="1080"/>
        </w:tabs>
        <w:ind w:left="1080"/>
        <w:jc w:val="both"/>
        <w:outlineLvl w:val="0"/>
        <w:rPr>
          <w:rFonts w:ascii="Garamond" w:hAnsi="Garamond" w:cs="Arial"/>
          <w:bCs/>
          <w:kern w:val="32"/>
        </w:rPr>
      </w:pPr>
      <w:r w:rsidRPr="004D37C0">
        <w:rPr>
          <w:rFonts w:ascii="Garamond" w:hAnsi="Garamond" w:cs="Arial"/>
          <w:bCs/>
          <w:kern w:val="32"/>
        </w:rPr>
        <w:t>Évaluation des offres par un comité de sélection suivant le principe qualité/prix ;</w:t>
      </w:r>
    </w:p>
    <w:p w:rsidR="00386C7C" w:rsidRPr="004D37C0" w:rsidRDefault="00386C7C" w:rsidP="00A20ECC">
      <w:pPr>
        <w:numPr>
          <w:ilvl w:val="0"/>
          <w:numId w:val="8"/>
        </w:numPr>
        <w:tabs>
          <w:tab w:val="clear" w:pos="677"/>
          <w:tab w:val="num" w:pos="1080"/>
        </w:tabs>
        <w:ind w:left="1080"/>
        <w:jc w:val="both"/>
        <w:rPr>
          <w:rFonts w:ascii="Garamond" w:hAnsi="Garamond" w:cs="Arial"/>
        </w:rPr>
      </w:pPr>
      <w:r w:rsidRPr="004D37C0">
        <w:rPr>
          <w:rFonts w:ascii="Garamond" w:hAnsi="Garamond" w:cs="Arial"/>
        </w:rPr>
        <w:t>Signature de contrats ;</w:t>
      </w:r>
    </w:p>
    <w:p w:rsidR="00386C7C" w:rsidRPr="004D37C0" w:rsidRDefault="00386C7C" w:rsidP="00A20ECC">
      <w:pPr>
        <w:numPr>
          <w:ilvl w:val="0"/>
          <w:numId w:val="8"/>
        </w:numPr>
        <w:tabs>
          <w:tab w:val="clear" w:pos="677"/>
          <w:tab w:val="num" w:pos="1080"/>
        </w:tabs>
        <w:ind w:left="1080"/>
        <w:jc w:val="both"/>
        <w:rPr>
          <w:rFonts w:ascii="Garamond" w:hAnsi="Garamond" w:cs="Arial"/>
        </w:rPr>
      </w:pPr>
      <w:r w:rsidRPr="004D37C0">
        <w:rPr>
          <w:rFonts w:ascii="Garamond" w:hAnsi="Garamond" w:cs="Arial"/>
        </w:rPr>
        <w:t>Décaissement de 40% du montant ;</w:t>
      </w:r>
    </w:p>
    <w:p w:rsidR="00386C7C" w:rsidRPr="004D37C0" w:rsidRDefault="00386C7C" w:rsidP="00A20ECC">
      <w:pPr>
        <w:numPr>
          <w:ilvl w:val="0"/>
          <w:numId w:val="8"/>
        </w:numPr>
        <w:tabs>
          <w:tab w:val="clear" w:pos="677"/>
          <w:tab w:val="num" w:pos="1080"/>
        </w:tabs>
        <w:ind w:left="1080"/>
        <w:jc w:val="both"/>
        <w:rPr>
          <w:rFonts w:ascii="Garamond" w:hAnsi="Garamond" w:cs="Arial"/>
        </w:rPr>
      </w:pPr>
      <w:r w:rsidRPr="004D37C0">
        <w:rPr>
          <w:rFonts w:ascii="Garamond" w:hAnsi="Garamond" w:cs="Arial"/>
        </w:rPr>
        <w:t>Exécution de la prestation ;</w:t>
      </w:r>
    </w:p>
    <w:p w:rsidR="00386C7C" w:rsidRPr="004D37C0" w:rsidRDefault="00386C7C" w:rsidP="00A20ECC">
      <w:pPr>
        <w:numPr>
          <w:ilvl w:val="0"/>
          <w:numId w:val="8"/>
        </w:numPr>
        <w:tabs>
          <w:tab w:val="clear" w:pos="677"/>
          <w:tab w:val="num" w:pos="1080"/>
        </w:tabs>
        <w:ind w:left="1080"/>
        <w:jc w:val="both"/>
        <w:rPr>
          <w:rFonts w:ascii="Garamond" w:hAnsi="Garamond" w:cs="Arial"/>
        </w:rPr>
      </w:pPr>
      <w:r w:rsidRPr="004D37C0">
        <w:rPr>
          <w:rFonts w:ascii="Garamond" w:hAnsi="Garamond" w:cs="Arial"/>
        </w:rPr>
        <w:t>Évaluation de la qualité de la prestation ;</w:t>
      </w:r>
    </w:p>
    <w:p w:rsidR="00386C7C" w:rsidRPr="004D37C0" w:rsidRDefault="00386C7C" w:rsidP="00A20ECC">
      <w:pPr>
        <w:numPr>
          <w:ilvl w:val="0"/>
          <w:numId w:val="8"/>
        </w:numPr>
        <w:tabs>
          <w:tab w:val="clear" w:pos="677"/>
          <w:tab w:val="num" w:pos="1080"/>
        </w:tabs>
        <w:ind w:left="1080"/>
        <w:jc w:val="both"/>
        <w:rPr>
          <w:rFonts w:ascii="Garamond" w:hAnsi="Garamond" w:cs="Arial"/>
        </w:rPr>
      </w:pPr>
      <w:r w:rsidRPr="004D37C0">
        <w:rPr>
          <w:rFonts w:ascii="Garamond" w:hAnsi="Garamond" w:cs="Arial"/>
        </w:rPr>
        <w:t>Décaissement de 40% au cas d’une bonne exécution ;</w:t>
      </w:r>
    </w:p>
    <w:p w:rsidR="00386C7C" w:rsidRPr="004D37C0" w:rsidRDefault="00386C7C" w:rsidP="00A20ECC">
      <w:pPr>
        <w:numPr>
          <w:ilvl w:val="0"/>
          <w:numId w:val="8"/>
        </w:numPr>
        <w:tabs>
          <w:tab w:val="clear" w:pos="677"/>
          <w:tab w:val="num" w:pos="1080"/>
        </w:tabs>
        <w:ind w:left="1080"/>
        <w:jc w:val="both"/>
        <w:rPr>
          <w:rFonts w:ascii="Garamond" w:hAnsi="Garamond" w:cs="Arial"/>
        </w:rPr>
      </w:pPr>
      <w:r w:rsidRPr="004D37C0">
        <w:rPr>
          <w:rFonts w:ascii="Garamond" w:hAnsi="Garamond" w:cs="Arial"/>
        </w:rPr>
        <w:t>Décaissement de 20% à la réception finale de la prestation.</w:t>
      </w:r>
    </w:p>
    <w:p w:rsidR="00386C7C" w:rsidRPr="004D37C0" w:rsidRDefault="00386C7C" w:rsidP="00A20ECC">
      <w:pPr>
        <w:jc w:val="both"/>
        <w:rPr>
          <w:rFonts w:ascii="Garamond" w:hAnsi="Garamond" w:cs="Arial"/>
        </w:rPr>
      </w:pPr>
    </w:p>
    <w:p w:rsidR="00386C7C" w:rsidRDefault="00386C7C" w:rsidP="00A20ECC">
      <w:pPr>
        <w:jc w:val="both"/>
        <w:rPr>
          <w:rFonts w:ascii="Garamond" w:hAnsi="Garamond" w:cs="Arial"/>
        </w:rPr>
      </w:pPr>
      <w:r w:rsidRPr="004D37C0">
        <w:rPr>
          <w:rFonts w:ascii="Garamond" w:hAnsi="Garamond" w:cs="Arial"/>
        </w:rPr>
        <w:t>Il est à noter que l’appel à candidature commence à partir d’une prestation égale à 100 000 FCFA. En en dessous, le marché se passe de gré à gré par le conseil d’administration</w:t>
      </w:r>
    </w:p>
    <w:p w:rsidR="005D68B0" w:rsidRPr="004D37C0" w:rsidRDefault="005D68B0" w:rsidP="00A20ECC">
      <w:pPr>
        <w:jc w:val="both"/>
        <w:rPr>
          <w:rFonts w:ascii="Garamond" w:hAnsi="Garamond" w:cs="Arial"/>
        </w:rPr>
      </w:pPr>
    </w:p>
    <w:p w:rsidR="00386C7C" w:rsidRPr="00660682" w:rsidRDefault="00386C7C" w:rsidP="00660682">
      <w:pPr>
        <w:jc w:val="both"/>
        <w:rPr>
          <w:rFonts w:ascii="Garamond" w:hAnsi="Garamond" w:cs="Arial"/>
          <w:b/>
        </w:rPr>
        <w:sectPr w:rsidR="00386C7C" w:rsidRPr="00660682" w:rsidSect="00E40CD1">
          <w:footerReference w:type="even" r:id="rId47"/>
          <w:footerReference w:type="default" r:id="rId48"/>
          <w:pgSz w:w="12240" w:h="15840"/>
          <w:pgMar w:top="993" w:right="1080" w:bottom="993" w:left="1080" w:header="708" w:footer="708"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386C7C" w:rsidRPr="004D37C0" w:rsidRDefault="00386C7C" w:rsidP="00A20ECC">
      <w:pPr>
        <w:jc w:val="both"/>
        <w:rPr>
          <w:rFonts w:ascii="Garamond" w:hAnsi="Garamond" w:cs="Arial"/>
          <w:b/>
        </w:rPr>
      </w:pPr>
      <w:r w:rsidRPr="004D37C0">
        <w:rPr>
          <w:rFonts w:ascii="Garamond" w:hAnsi="Garamond" w:cs="Arial"/>
          <w:b/>
        </w:rPr>
        <w:lastRenderedPageBreak/>
        <w:t>Annexe n°1 : TABLEAU B1</w:t>
      </w:r>
    </w:p>
    <w:p w:rsidR="00386C7C" w:rsidRPr="004D37C0" w:rsidRDefault="00386C7C" w:rsidP="00A20ECC">
      <w:pPr>
        <w:jc w:val="both"/>
        <w:rPr>
          <w:rFonts w:ascii="Garamond" w:hAnsi="Garamond" w:cs="Arial"/>
          <w:b/>
        </w:rPr>
      </w:pPr>
      <w:r w:rsidRPr="004D37C0">
        <w:rPr>
          <w:rFonts w:ascii="Garamond" w:hAnsi="Garamond" w:cs="Arial"/>
          <w:b/>
        </w:rPr>
        <w:t>CALENDRIER DES ACTIVITES (durée du projet peut être 2 ou 3 ans)</w:t>
      </w:r>
      <w:bookmarkStart w:id="3" w:name="OLE_LINK1"/>
      <w:bookmarkStart w:id="4" w:name="OLE_LINK2"/>
      <w:bookmarkStart w:id="5" w:name="OLE_LINK3"/>
    </w:p>
    <w:p w:rsidR="00386C7C" w:rsidRPr="004D37C0" w:rsidRDefault="00386C7C" w:rsidP="00A20ECC">
      <w:pPr>
        <w:jc w:val="both"/>
        <w:rPr>
          <w:rFonts w:ascii="Garamond" w:hAnsi="Garamond" w:cs="Arial"/>
          <w:b/>
        </w:rPr>
      </w:pPr>
    </w:p>
    <w:tbl>
      <w:tblPr>
        <w:tblW w:w="14248" w:type="dxa"/>
        <w:tblInd w:w="-781" w:type="dxa"/>
        <w:tblLayout w:type="fixed"/>
        <w:tblCellMar>
          <w:left w:w="70" w:type="dxa"/>
          <w:right w:w="70" w:type="dxa"/>
        </w:tblCellMar>
        <w:tblLook w:val="0000" w:firstRow="0" w:lastRow="0" w:firstColumn="0" w:lastColumn="0" w:noHBand="0" w:noVBand="0"/>
      </w:tblPr>
      <w:tblGrid>
        <w:gridCol w:w="3900"/>
        <w:gridCol w:w="160"/>
        <w:gridCol w:w="333"/>
        <w:gridCol w:w="218"/>
        <w:gridCol w:w="116"/>
        <w:gridCol w:w="121"/>
        <w:gridCol w:w="217"/>
        <w:gridCol w:w="20"/>
        <w:gridCol w:w="237"/>
        <w:gridCol w:w="236"/>
        <w:gridCol w:w="181"/>
        <w:gridCol w:w="56"/>
        <w:gridCol w:w="233"/>
        <w:gridCol w:w="160"/>
        <w:gridCol w:w="109"/>
        <w:gridCol w:w="236"/>
        <w:gridCol w:w="237"/>
        <w:gridCol w:w="98"/>
        <w:gridCol w:w="256"/>
        <w:gridCol w:w="78"/>
        <w:gridCol w:w="273"/>
        <w:gridCol w:w="135"/>
        <w:gridCol w:w="224"/>
        <w:gridCol w:w="52"/>
        <w:gridCol w:w="17"/>
        <w:gridCol w:w="285"/>
        <w:gridCol w:w="125"/>
        <w:gridCol w:w="5"/>
        <w:gridCol w:w="228"/>
        <w:gridCol w:w="54"/>
        <w:gridCol w:w="267"/>
        <w:gridCol w:w="33"/>
        <w:gridCol w:w="74"/>
        <w:gridCol w:w="287"/>
        <w:gridCol w:w="5"/>
        <w:gridCol w:w="354"/>
        <w:gridCol w:w="34"/>
        <w:gridCol w:w="18"/>
        <w:gridCol w:w="286"/>
        <w:gridCol w:w="16"/>
        <w:gridCol w:w="86"/>
        <w:gridCol w:w="268"/>
        <w:gridCol w:w="18"/>
        <w:gridCol w:w="336"/>
        <w:gridCol w:w="13"/>
        <w:gridCol w:w="354"/>
        <w:gridCol w:w="106"/>
        <w:gridCol w:w="307"/>
        <w:gridCol w:w="51"/>
        <w:gridCol w:w="363"/>
        <w:gridCol w:w="319"/>
        <w:gridCol w:w="36"/>
        <w:gridCol w:w="58"/>
        <w:gridCol w:w="287"/>
        <w:gridCol w:w="1288"/>
        <w:gridCol w:w="20"/>
        <w:gridCol w:w="5"/>
        <w:gridCol w:w="359"/>
      </w:tblGrid>
      <w:tr w:rsidR="00386C7C" w:rsidRPr="0055774D" w:rsidTr="00660682">
        <w:trPr>
          <w:gridAfter w:val="3"/>
          <w:wAfter w:w="380" w:type="dxa"/>
          <w:trHeight w:val="255"/>
        </w:trPr>
        <w:tc>
          <w:tcPr>
            <w:tcW w:w="4628"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tcPr>
          <w:p w:rsidR="00386C7C" w:rsidRPr="0055774D" w:rsidRDefault="00386C7C" w:rsidP="00A20ECC">
            <w:pPr>
              <w:jc w:val="both"/>
              <w:rPr>
                <w:rFonts w:ascii="Garamond" w:hAnsi="Garamond" w:cs="Arial"/>
                <w:b/>
                <w:sz w:val="20"/>
                <w:szCs w:val="20"/>
                <w:lang w:eastAsia="fr-FR"/>
              </w:rPr>
            </w:pPr>
            <w:bookmarkStart w:id="6" w:name="_GoBack"/>
            <w:bookmarkEnd w:id="6"/>
            <w:r w:rsidRPr="0055774D">
              <w:rPr>
                <w:rFonts w:ascii="Garamond" w:hAnsi="Garamond" w:cs="Arial"/>
                <w:b/>
                <w:sz w:val="20"/>
                <w:szCs w:val="20"/>
                <w:lang w:eastAsia="fr-FR"/>
              </w:rPr>
              <w:t>Années</w:t>
            </w:r>
          </w:p>
        </w:tc>
        <w:tc>
          <w:tcPr>
            <w:tcW w:w="2837" w:type="dxa"/>
            <w:gridSpan w:val="17"/>
            <w:tcBorders>
              <w:top w:val="single" w:sz="4" w:space="0" w:color="auto"/>
              <w:left w:val="nil"/>
              <w:bottom w:val="single" w:sz="4" w:space="0" w:color="auto"/>
              <w:right w:val="single" w:sz="4" w:space="0" w:color="000000"/>
            </w:tcBorders>
            <w:shd w:val="clear" w:color="auto" w:fill="FFFFFF"/>
            <w:noWrap/>
            <w:vAlign w:val="bottom"/>
          </w:tcPr>
          <w:p w:rsidR="00386C7C" w:rsidRPr="0055774D" w:rsidRDefault="00386C7C" w:rsidP="00A20ECC">
            <w:pPr>
              <w:jc w:val="both"/>
              <w:rPr>
                <w:rFonts w:ascii="Garamond" w:hAnsi="Garamond" w:cs="Arial"/>
                <w:b/>
                <w:bCs/>
                <w:sz w:val="20"/>
                <w:szCs w:val="20"/>
                <w:lang w:eastAsia="fr-FR"/>
              </w:rPr>
            </w:pPr>
            <w:r w:rsidRPr="0055774D">
              <w:rPr>
                <w:rFonts w:ascii="Garamond" w:hAnsi="Garamond" w:cs="Arial"/>
                <w:b/>
                <w:bCs/>
                <w:sz w:val="20"/>
                <w:szCs w:val="20"/>
                <w:lang w:eastAsia="fr-FR"/>
              </w:rPr>
              <w:t>Année 1</w:t>
            </w:r>
          </w:p>
        </w:tc>
        <w:tc>
          <w:tcPr>
            <w:tcW w:w="411" w:type="dxa"/>
            <w:gridSpan w:val="3"/>
            <w:tcBorders>
              <w:top w:val="single" w:sz="4" w:space="0" w:color="auto"/>
              <w:left w:val="nil"/>
              <w:bottom w:val="single" w:sz="4" w:space="0" w:color="auto"/>
              <w:right w:val="nil"/>
            </w:tcBorders>
            <w:shd w:val="clear" w:color="auto" w:fill="FFFFFF"/>
          </w:tcPr>
          <w:p w:rsidR="00386C7C" w:rsidRPr="0055774D" w:rsidRDefault="00386C7C" w:rsidP="00A20ECC">
            <w:pPr>
              <w:jc w:val="both"/>
              <w:rPr>
                <w:rFonts w:ascii="Garamond" w:hAnsi="Garamond" w:cs="Arial"/>
                <w:b/>
                <w:bCs/>
                <w:sz w:val="20"/>
                <w:szCs w:val="20"/>
                <w:lang w:eastAsia="fr-FR"/>
              </w:rPr>
            </w:pPr>
          </w:p>
        </w:tc>
        <w:tc>
          <w:tcPr>
            <w:tcW w:w="433" w:type="dxa"/>
            <w:gridSpan w:val="4"/>
            <w:tcBorders>
              <w:top w:val="single" w:sz="4" w:space="0" w:color="auto"/>
              <w:left w:val="nil"/>
              <w:bottom w:val="single" w:sz="4" w:space="0" w:color="auto"/>
              <w:right w:val="nil"/>
            </w:tcBorders>
            <w:shd w:val="clear" w:color="auto" w:fill="FFFFFF"/>
          </w:tcPr>
          <w:p w:rsidR="00386C7C" w:rsidRPr="0055774D" w:rsidRDefault="00386C7C" w:rsidP="00A20ECC">
            <w:pPr>
              <w:jc w:val="both"/>
              <w:rPr>
                <w:rFonts w:ascii="Garamond" w:hAnsi="Garamond" w:cs="Arial"/>
                <w:b/>
                <w:bCs/>
                <w:sz w:val="20"/>
                <w:szCs w:val="20"/>
                <w:lang w:eastAsia="fr-FR"/>
              </w:rPr>
            </w:pPr>
          </w:p>
        </w:tc>
        <w:tc>
          <w:tcPr>
            <w:tcW w:w="551" w:type="dxa"/>
            <w:gridSpan w:val="3"/>
            <w:tcBorders>
              <w:top w:val="single" w:sz="4" w:space="0" w:color="auto"/>
              <w:left w:val="nil"/>
              <w:bottom w:val="single" w:sz="4" w:space="0" w:color="auto"/>
              <w:right w:val="nil"/>
            </w:tcBorders>
            <w:shd w:val="clear" w:color="auto" w:fill="FFFFFF"/>
          </w:tcPr>
          <w:p w:rsidR="00386C7C" w:rsidRPr="0055774D" w:rsidRDefault="00386C7C" w:rsidP="00A20ECC">
            <w:pPr>
              <w:jc w:val="both"/>
              <w:rPr>
                <w:rFonts w:ascii="Garamond" w:hAnsi="Garamond" w:cs="Arial"/>
                <w:b/>
                <w:bCs/>
                <w:sz w:val="20"/>
                <w:szCs w:val="20"/>
                <w:lang w:eastAsia="fr-FR"/>
              </w:rPr>
            </w:pPr>
          </w:p>
        </w:tc>
        <w:tc>
          <w:tcPr>
            <w:tcW w:w="396" w:type="dxa"/>
            <w:gridSpan w:val="4"/>
            <w:tcBorders>
              <w:top w:val="single" w:sz="4" w:space="0" w:color="auto"/>
              <w:left w:val="nil"/>
              <w:bottom w:val="single" w:sz="4" w:space="0" w:color="auto"/>
              <w:right w:val="nil"/>
            </w:tcBorders>
            <w:shd w:val="clear" w:color="auto" w:fill="FFFFFF"/>
          </w:tcPr>
          <w:p w:rsidR="00386C7C" w:rsidRPr="0055774D" w:rsidRDefault="00386C7C" w:rsidP="00A20ECC">
            <w:pPr>
              <w:jc w:val="both"/>
              <w:rPr>
                <w:rFonts w:ascii="Garamond" w:hAnsi="Garamond" w:cs="Arial"/>
                <w:b/>
                <w:bCs/>
                <w:sz w:val="20"/>
                <w:szCs w:val="20"/>
                <w:lang w:eastAsia="fr-FR"/>
              </w:rPr>
            </w:pPr>
          </w:p>
        </w:tc>
        <w:tc>
          <w:tcPr>
            <w:tcW w:w="407" w:type="dxa"/>
            <w:gridSpan w:val="3"/>
            <w:tcBorders>
              <w:top w:val="single" w:sz="4" w:space="0" w:color="auto"/>
              <w:left w:val="nil"/>
              <w:bottom w:val="single" w:sz="4" w:space="0" w:color="auto"/>
              <w:right w:val="nil"/>
            </w:tcBorders>
            <w:shd w:val="clear" w:color="auto" w:fill="FFFFFF"/>
          </w:tcPr>
          <w:p w:rsidR="00386C7C" w:rsidRPr="0055774D" w:rsidRDefault="00386C7C" w:rsidP="00A20ECC">
            <w:pPr>
              <w:jc w:val="both"/>
              <w:rPr>
                <w:rFonts w:ascii="Garamond" w:hAnsi="Garamond" w:cs="Arial"/>
                <w:b/>
                <w:bCs/>
                <w:sz w:val="20"/>
                <w:szCs w:val="20"/>
                <w:lang w:eastAsia="fr-FR"/>
              </w:rPr>
            </w:pPr>
          </w:p>
        </w:tc>
        <w:tc>
          <w:tcPr>
            <w:tcW w:w="287" w:type="dxa"/>
            <w:tcBorders>
              <w:top w:val="single" w:sz="4" w:space="0" w:color="auto"/>
              <w:left w:val="nil"/>
              <w:bottom w:val="single" w:sz="4" w:space="0" w:color="auto"/>
              <w:right w:val="nil"/>
            </w:tcBorders>
            <w:shd w:val="clear" w:color="auto" w:fill="FFFFFF"/>
          </w:tcPr>
          <w:p w:rsidR="00386C7C" w:rsidRPr="0055774D" w:rsidRDefault="00386C7C" w:rsidP="00A20ECC">
            <w:pPr>
              <w:jc w:val="both"/>
              <w:rPr>
                <w:rFonts w:ascii="Garamond" w:hAnsi="Garamond" w:cs="Arial"/>
                <w:b/>
                <w:bCs/>
                <w:sz w:val="20"/>
                <w:szCs w:val="20"/>
                <w:lang w:eastAsia="fr-FR"/>
              </w:rPr>
            </w:pPr>
          </w:p>
        </w:tc>
        <w:tc>
          <w:tcPr>
            <w:tcW w:w="2243" w:type="dxa"/>
            <w:gridSpan w:val="12"/>
            <w:tcBorders>
              <w:top w:val="single" w:sz="4" w:space="0" w:color="auto"/>
              <w:left w:val="nil"/>
              <w:bottom w:val="single" w:sz="4" w:space="0" w:color="auto"/>
              <w:right w:val="single" w:sz="4" w:space="0" w:color="000000"/>
            </w:tcBorders>
            <w:shd w:val="clear" w:color="auto" w:fill="FFFFFF"/>
            <w:noWrap/>
            <w:vAlign w:val="bottom"/>
          </w:tcPr>
          <w:p w:rsidR="00386C7C" w:rsidRPr="0055774D" w:rsidRDefault="00386C7C" w:rsidP="00A20ECC">
            <w:pPr>
              <w:jc w:val="both"/>
              <w:rPr>
                <w:rFonts w:ascii="Garamond" w:hAnsi="Garamond" w:cs="Arial"/>
                <w:b/>
                <w:bCs/>
                <w:sz w:val="20"/>
                <w:szCs w:val="20"/>
                <w:lang w:eastAsia="fr-FR"/>
              </w:rPr>
            </w:pPr>
            <w:r w:rsidRPr="0055774D">
              <w:rPr>
                <w:rFonts w:ascii="Garamond" w:hAnsi="Garamond" w:cs="Arial"/>
                <w:b/>
                <w:bCs/>
                <w:sz w:val="20"/>
                <w:szCs w:val="20"/>
                <w:lang w:eastAsia="fr-FR"/>
              </w:rPr>
              <w:t>Année 2</w:t>
            </w:r>
          </w:p>
        </w:tc>
        <w:tc>
          <w:tcPr>
            <w:tcW w:w="1675" w:type="dxa"/>
            <w:gridSpan w:val="4"/>
            <w:tcBorders>
              <w:top w:val="single" w:sz="4" w:space="0" w:color="auto"/>
              <w:left w:val="nil"/>
              <w:bottom w:val="single" w:sz="4" w:space="0" w:color="auto"/>
              <w:right w:val="single" w:sz="4" w:space="0" w:color="auto"/>
            </w:tcBorders>
            <w:shd w:val="clear" w:color="auto" w:fill="FFFFFF"/>
            <w:noWrap/>
            <w:vAlign w:val="bottom"/>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r>
      <w:tr w:rsidR="00386C7C" w:rsidRPr="0055774D" w:rsidTr="00660682">
        <w:trPr>
          <w:gridAfter w:val="3"/>
          <w:wAfter w:w="380" w:type="dxa"/>
          <w:trHeight w:val="375"/>
        </w:trPr>
        <w:tc>
          <w:tcPr>
            <w:tcW w:w="4628" w:type="dxa"/>
            <w:gridSpan w:val="4"/>
            <w:tcBorders>
              <w:top w:val="nil"/>
              <w:left w:val="single" w:sz="4" w:space="0" w:color="auto"/>
              <w:bottom w:val="single" w:sz="4" w:space="0" w:color="auto"/>
              <w:right w:val="single" w:sz="4" w:space="0" w:color="auto"/>
            </w:tcBorders>
            <w:shd w:val="clear" w:color="auto" w:fill="FFFFFF"/>
            <w:vAlign w:val="bottom"/>
          </w:tcPr>
          <w:p w:rsidR="00386C7C" w:rsidRPr="0055774D" w:rsidRDefault="00386C7C" w:rsidP="00A20ECC">
            <w:pPr>
              <w:jc w:val="both"/>
              <w:rPr>
                <w:rFonts w:ascii="Garamond" w:hAnsi="Garamond" w:cs="Arial"/>
                <w:b/>
                <w:bCs/>
                <w:color w:val="FFFFFF"/>
                <w:sz w:val="20"/>
                <w:szCs w:val="20"/>
                <w:lang w:eastAsia="fr-FR"/>
              </w:rPr>
            </w:pPr>
            <w:r w:rsidRPr="0055774D">
              <w:rPr>
                <w:rFonts w:ascii="Garamond" w:hAnsi="Garamond" w:cs="Arial"/>
                <w:b/>
                <w:bCs/>
                <w:color w:val="FFFFFF"/>
                <w:sz w:val="20"/>
                <w:szCs w:val="20"/>
                <w:lang w:eastAsia="fr-FR"/>
              </w:rPr>
              <w:t>Semestres</w:t>
            </w:r>
          </w:p>
        </w:tc>
        <w:tc>
          <w:tcPr>
            <w:tcW w:w="1128" w:type="dxa"/>
            <w:gridSpan w:val="7"/>
            <w:tcBorders>
              <w:top w:val="single" w:sz="4" w:space="0" w:color="auto"/>
              <w:left w:val="nil"/>
              <w:bottom w:val="single" w:sz="4" w:space="0" w:color="auto"/>
              <w:right w:val="single" w:sz="4" w:space="0" w:color="auto"/>
            </w:tcBorders>
            <w:shd w:val="clear" w:color="auto" w:fill="FFFFFF"/>
            <w:vAlign w:val="bottom"/>
          </w:tcPr>
          <w:p w:rsidR="00386C7C" w:rsidRPr="0055774D" w:rsidRDefault="00386C7C" w:rsidP="00A20ECC">
            <w:pPr>
              <w:jc w:val="both"/>
              <w:rPr>
                <w:rFonts w:ascii="Garamond" w:hAnsi="Garamond" w:cs="Arial"/>
                <w:b/>
                <w:bCs/>
                <w:color w:val="FFFFFF"/>
                <w:sz w:val="20"/>
                <w:szCs w:val="20"/>
                <w:lang w:eastAsia="fr-FR"/>
              </w:rPr>
            </w:pPr>
            <w:r w:rsidRPr="0055774D">
              <w:rPr>
                <w:rFonts w:ascii="Garamond" w:hAnsi="Garamond" w:cs="Arial"/>
                <w:b/>
                <w:bCs/>
                <w:color w:val="FFFFFF"/>
                <w:sz w:val="20"/>
                <w:szCs w:val="20"/>
                <w:lang w:eastAsia="fr-FR"/>
              </w:rPr>
              <w:t>Semestre 1</w:t>
            </w:r>
          </w:p>
        </w:tc>
        <w:tc>
          <w:tcPr>
            <w:tcW w:w="1709" w:type="dxa"/>
            <w:gridSpan w:val="10"/>
            <w:tcBorders>
              <w:top w:val="single" w:sz="4" w:space="0" w:color="auto"/>
              <w:left w:val="nil"/>
              <w:bottom w:val="single" w:sz="4" w:space="0" w:color="auto"/>
              <w:right w:val="single" w:sz="4" w:space="0" w:color="auto"/>
            </w:tcBorders>
            <w:shd w:val="clear" w:color="auto" w:fill="FFFFFF"/>
            <w:vAlign w:val="bottom"/>
          </w:tcPr>
          <w:p w:rsidR="00386C7C" w:rsidRPr="0055774D" w:rsidRDefault="00386C7C" w:rsidP="00A20ECC">
            <w:pPr>
              <w:jc w:val="both"/>
              <w:rPr>
                <w:rFonts w:ascii="Garamond" w:hAnsi="Garamond" w:cs="Arial"/>
                <w:b/>
                <w:bCs/>
                <w:color w:val="FFFFFF"/>
                <w:sz w:val="20"/>
                <w:szCs w:val="20"/>
                <w:lang w:eastAsia="fr-FR"/>
              </w:rPr>
            </w:pPr>
            <w:r w:rsidRPr="0055774D">
              <w:rPr>
                <w:rFonts w:ascii="Garamond" w:hAnsi="Garamond" w:cs="Arial"/>
                <w:b/>
                <w:bCs/>
                <w:color w:val="FFFFFF"/>
                <w:sz w:val="20"/>
                <w:szCs w:val="20"/>
                <w:lang w:eastAsia="fr-FR"/>
              </w:rPr>
              <w:t>Semestre 2</w:t>
            </w:r>
          </w:p>
        </w:tc>
        <w:tc>
          <w:tcPr>
            <w:tcW w:w="411" w:type="dxa"/>
            <w:gridSpan w:val="3"/>
            <w:tcBorders>
              <w:top w:val="single" w:sz="4" w:space="0" w:color="auto"/>
              <w:left w:val="nil"/>
              <w:bottom w:val="single" w:sz="4" w:space="0" w:color="auto"/>
              <w:right w:val="nil"/>
            </w:tcBorders>
            <w:shd w:val="clear" w:color="auto" w:fill="FFFFFF"/>
          </w:tcPr>
          <w:p w:rsidR="00386C7C" w:rsidRPr="0055774D" w:rsidRDefault="00386C7C" w:rsidP="00A20ECC">
            <w:pPr>
              <w:jc w:val="both"/>
              <w:rPr>
                <w:rFonts w:ascii="Garamond" w:hAnsi="Garamond" w:cs="Arial"/>
                <w:b/>
                <w:bCs/>
                <w:color w:val="FFFFFF"/>
                <w:sz w:val="20"/>
                <w:szCs w:val="20"/>
                <w:lang w:eastAsia="fr-FR"/>
              </w:rPr>
            </w:pPr>
          </w:p>
        </w:tc>
        <w:tc>
          <w:tcPr>
            <w:tcW w:w="433" w:type="dxa"/>
            <w:gridSpan w:val="4"/>
            <w:tcBorders>
              <w:top w:val="single" w:sz="4" w:space="0" w:color="auto"/>
              <w:left w:val="nil"/>
              <w:bottom w:val="single" w:sz="4" w:space="0" w:color="auto"/>
              <w:right w:val="nil"/>
            </w:tcBorders>
            <w:shd w:val="clear" w:color="auto" w:fill="FFFFFF"/>
          </w:tcPr>
          <w:p w:rsidR="00386C7C" w:rsidRPr="0055774D" w:rsidRDefault="00386C7C" w:rsidP="00A20ECC">
            <w:pPr>
              <w:jc w:val="both"/>
              <w:rPr>
                <w:rFonts w:ascii="Garamond" w:hAnsi="Garamond" w:cs="Arial"/>
                <w:b/>
                <w:bCs/>
                <w:color w:val="FFFFFF"/>
                <w:sz w:val="20"/>
                <w:szCs w:val="20"/>
                <w:lang w:eastAsia="fr-FR"/>
              </w:rPr>
            </w:pPr>
          </w:p>
        </w:tc>
        <w:tc>
          <w:tcPr>
            <w:tcW w:w="551" w:type="dxa"/>
            <w:gridSpan w:val="3"/>
            <w:tcBorders>
              <w:top w:val="single" w:sz="4" w:space="0" w:color="auto"/>
              <w:left w:val="nil"/>
              <w:bottom w:val="single" w:sz="4" w:space="0" w:color="auto"/>
              <w:right w:val="nil"/>
            </w:tcBorders>
            <w:shd w:val="clear" w:color="auto" w:fill="FFFFFF"/>
          </w:tcPr>
          <w:p w:rsidR="00386C7C" w:rsidRPr="0055774D" w:rsidRDefault="00386C7C" w:rsidP="00A20ECC">
            <w:pPr>
              <w:jc w:val="both"/>
              <w:rPr>
                <w:rFonts w:ascii="Garamond" w:hAnsi="Garamond" w:cs="Arial"/>
                <w:b/>
                <w:bCs/>
                <w:color w:val="FFFFFF"/>
                <w:sz w:val="20"/>
                <w:szCs w:val="20"/>
                <w:lang w:eastAsia="fr-FR"/>
              </w:rPr>
            </w:pPr>
          </w:p>
        </w:tc>
        <w:tc>
          <w:tcPr>
            <w:tcW w:w="396" w:type="dxa"/>
            <w:gridSpan w:val="4"/>
            <w:tcBorders>
              <w:top w:val="single" w:sz="4" w:space="0" w:color="auto"/>
              <w:left w:val="nil"/>
              <w:bottom w:val="single" w:sz="4" w:space="0" w:color="auto"/>
              <w:right w:val="nil"/>
            </w:tcBorders>
            <w:shd w:val="clear" w:color="auto" w:fill="FFFFFF"/>
          </w:tcPr>
          <w:p w:rsidR="00386C7C" w:rsidRPr="0055774D" w:rsidRDefault="00386C7C" w:rsidP="00A20ECC">
            <w:pPr>
              <w:jc w:val="both"/>
              <w:rPr>
                <w:rFonts w:ascii="Garamond" w:hAnsi="Garamond" w:cs="Arial"/>
                <w:b/>
                <w:bCs/>
                <w:color w:val="FFFFFF"/>
                <w:sz w:val="20"/>
                <w:szCs w:val="20"/>
                <w:lang w:eastAsia="fr-FR"/>
              </w:rPr>
            </w:pPr>
          </w:p>
        </w:tc>
        <w:tc>
          <w:tcPr>
            <w:tcW w:w="407" w:type="dxa"/>
            <w:gridSpan w:val="3"/>
            <w:tcBorders>
              <w:top w:val="single" w:sz="4" w:space="0" w:color="auto"/>
              <w:left w:val="nil"/>
              <w:bottom w:val="single" w:sz="4" w:space="0" w:color="auto"/>
              <w:right w:val="nil"/>
            </w:tcBorders>
            <w:shd w:val="clear" w:color="auto" w:fill="FFFFFF"/>
          </w:tcPr>
          <w:p w:rsidR="00386C7C" w:rsidRPr="0055774D" w:rsidRDefault="00386C7C" w:rsidP="00A20ECC">
            <w:pPr>
              <w:jc w:val="both"/>
              <w:rPr>
                <w:rFonts w:ascii="Garamond" w:hAnsi="Garamond" w:cs="Arial"/>
                <w:b/>
                <w:bCs/>
                <w:color w:val="FFFFFF"/>
                <w:sz w:val="20"/>
                <w:szCs w:val="20"/>
                <w:lang w:eastAsia="fr-FR"/>
              </w:rPr>
            </w:pPr>
          </w:p>
        </w:tc>
        <w:tc>
          <w:tcPr>
            <w:tcW w:w="287" w:type="dxa"/>
            <w:tcBorders>
              <w:top w:val="single" w:sz="4" w:space="0" w:color="auto"/>
              <w:left w:val="nil"/>
              <w:bottom w:val="single" w:sz="4" w:space="0" w:color="auto"/>
              <w:right w:val="nil"/>
            </w:tcBorders>
            <w:shd w:val="clear" w:color="auto" w:fill="FFFFFF"/>
          </w:tcPr>
          <w:p w:rsidR="00386C7C" w:rsidRPr="0055774D" w:rsidRDefault="00386C7C" w:rsidP="00A20ECC">
            <w:pPr>
              <w:jc w:val="both"/>
              <w:rPr>
                <w:rFonts w:ascii="Garamond" w:hAnsi="Garamond" w:cs="Arial"/>
                <w:b/>
                <w:bCs/>
                <w:color w:val="FFFFFF"/>
                <w:sz w:val="20"/>
                <w:szCs w:val="20"/>
                <w:lang w:eastAsia="fr-FR"/>
              </w:rPr>
            </w:pPr>
          </w:p>
        </w:tc>
        <w:tc>
          <w:tcPr>
            <w:tcW w:w="2243" w:type="dxa"/>
            <w:gridSpan w:val="12"/>
            <w:tcBorders>
              <w:top w:val="single" w:sz="4" w:space="0" w:color="auto"/>
              <w:left w:val="nil"/>
              <w:bottom w:val="single" w:sz="4" w:space="0" w:color="auto"/>
              <w:right w:val="single" w:sz="4" w:space="0" w:color="auto"/>
            </w:tcBorders>
            <w:shd w:val="clear" w:color="auto" w:fill="FFFFFF"/>
            <w:vAlign w:val="bottom"/>
          </w:tcPr>
          <w:p w:rsidR="00386C7C" w:rsidRPr="0055774D" w:rsidRDefault="00386C7C" w:rsidP="00A20ECC">
            <w:pPr>
              <w:jc w:val="both"/>
              <w:rPr>
                <w:rFonts w:ascii="Garamond" w:hAnsi="Garamond" w:cs="Arial"/>
                <w:b/>
                <w:bCs/>
                <w:color w:val="FFFFFF"/>
                <w:sz w:val="20"/>
                <w:szCs w:val="20"/>
                <w:lang w:eastAsia="fr-FR"/>
              </w:rPr>
            </w:pPr>
            <w:r w:rsidRPr="0055774D">
              <w:rPr>
                <w:rFonts w:ascii="Garamond" w:hAnsi="Garamond" w:cs="Arial"/>
                <w:b/>
                <w:bCs/>
                <w:color w:val="FFFFFF"/>
                <w:sz w:val="20"/>
                <w:szCs w:val="20"/>
                <w:lang w:eastAsia="fr-FR"/>
              </w:rPr>
              <w:t>Semestre 3</w:t>
            </w:r>
          </w:p>
        </w:tc>
        <w:tc>
          <w:tcPr>
            <w:tcW w:w="1675" w:type="dxa"/>
            <w:gridSpan w:val="4"/>
            <w:tcBorders>
              <w:top w:val="nil"/>
              <w:left w:val="single" w:sz="4" w:space="0" w:color="auto"/>
              <w:bottom w:val="single" w:sz="4" w:space="0" w:color="auto"/>
              <w:right w:val="single" w:sz="4" w:space="0" w:color="auto"/>
            </w:tcBorders>
            <w:shd w:val="clear" w:color="auto" w:fill="FFFFFF"/>
            <w:vAlign w:val="bottom"/>
          </w:tcPr>
          <w:p w:rsidR="00386C7C" w:rsidRPr="0055774D" w:rsidRDefault="00386C7C" w:rsidP="00A20ECC">
            <w:pPr>
              <w:jc w:val="both"/>
              <w:rPr>
                <w:rFonts w:ascii="Garamond" w:hAnsi="Garamond" w:cs="Arial"/>
                <w:b/>
                <w:bCs/>
                <w:sz w:val="20"/>
                <w:szCs w:val="20"/>
                <w:lang w:eastAsia="fr-FR"/>
              </w:rPr>
            </w:pPr>
            <w:r w:rsidRPr="0055774D">
              <w:rPr>
                <w:rFonts w:ascii="Garamond" w:hAnsi="Garamond" w:cs="Arial"/>
                <w:b/>
                <w:bCs/>
                <w:sz w:val="20"/>
                <w:szCs w:val="20"/>
                <w:lang w:eastAsia="fr-FR"/>
              </w:rPr>
              <w:t>Organisme responsable</w:t>
            </w:r>
          </w:p>
        </w:tc>
      </w:tr>
      <w:tr w:rsidR="007A50FA" w:rsidRPr="0055774D" w:rsidTr="00660682">
        <w:trPr>
          <w:gridAfter w:val="2"/>
          <w:wAfter w:w="363" w:type="dxa"/>
          <w:trHeight w:val="274"/>
        </w:trPr>
        <w:tc>
          <w:tcPr>
            <w:tcW w:w="4628" w:type="dxa"/>
            <w:gridSpan w:val="4"/>
            <w:tcBorders>
              <w:top w:val="nil"/>
              <w:left w:val="single" w:sz="4" w:space="0" w:color="auto"/>
              <w:bottom w:val="single" w:sz="4" w:space="0" w:color="auto"/>
              <w:right w:val="single" w:sz="4" w:space="0" w:color="auto"/>
            </w:tcBorders>
            <w:shd w:val="clear" w:color="auto" w:fill="FFFFFF"/>
            <w:vAlign w:val="center"/>
          </w:tcPr>
          <w:p w:rsidR="00386C7C" w:rsidRPr="0055774D" w:rsidRDefault="00386C7C" w:rsidP="00A20ECC">
            <w:pPr>
              <w:jc w:val="both"/>
              <w:rPr>
                <w:rFonts w:ascii="Garamond" w:hAnsi="Garamond" w:cs="Arial"/>
                <w:b/>
                <w:bCs/>
                <w:color w:val="000000"/>
                <w:sz w:val="20"/>
                <w:szCs w:val="20"/>
                <w:lang w:eastAsia="fr-FR"/>
              </w:rPr>
            </w:pPr>
            <w:r w:rsidRPr="0055774D">
              <w:rPr>
                <w:rFonts w:ascii="Garamond" w:hAnsi="Garamond" w:cs="Arial"/>
                <w:b/>
                <w:bCs/>
                <w:color w:val="000000"/>
                <w:sz w:val="20"/>
                <w:szCs w:val="20"/>
                <w:lang w:eastAsia="fr-FR"/>
              </w:rPr>
              <w:t>Mois</w:t>
            </w:r>
          </w:p>
        </w:tc>
        <w:tc>
          <w:tcPr>
            <w:tcW w:w="237" w:type="dxa"/>
            <w:gridSpan w:val="2"/>
            <w:tcBorders>
              <w:top w:val="nil"/>
              <w:left w:val="nil"/>
              <w:bottom w:val="single" w:sz="4" w:space="0" w:color="auto"/>
              <w:right w:val="single" w:sz="4" w:space="0" w:color="auto"/>
            </w:tcBorders>
            <w:shd w:val="clear" w:color="auto" w:fill="632423"/>
            <w:vAlign w:val="bottom"/>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M1</w:t>
            </w:r>
          </w:p>
        </w:tc>
        <w:tc>
          <w:tcPr>
            <w:tcW w:w="236" w:type="dxa"/>
            <w:gridSpan w:val="2"/>
            <w:tcBorders>
              <w:top w:val="nil"/>
              <w:left w:val="nil"/>
              <w:bottom w:val="single" w:sz="4" w:space="0" w:color="auto"/>
              <w:right w:val="single" w:sz="4" w:space="0" w:color="auto"/>
            </w:tcBorders>
            <w:shd w:val="clear" w:color="auto" w:fill="632423"/>
            <w:vAlign w:val="bottom"/>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M2</w:t>
            </w:r>
          </w:p>
        </w:tc>
        <w:tc>
          <w:tcPr>
            <w:tcW w:w="237" w:type="dxa"/>
            <w:tcBorders>
              <w:top w:val="nil"/>
              <w:left w:val="nil"/>
              <w:bottom w:val="single" w:sz="4" w:space="0" w:color="auto"/>
              <w:right w:val="single" w:sz="4" w:space="0" w:color="auto"/>
            </w:tcBorders>
            <w:shd w:val="clear" w:color="auto" w:fill="632423"/>
            <w:vAlign w:val="bottom"/>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M3</w:t>
            </w:r>
          </w:p>
        </w:tc>
        <w:tc>
          <w:tcPr>
            <w:tcW w:w="236" w:type="dxa"/>
            <w:tcBorders>
              <w:top w:val="nil"/>
              <w:left w:val="nil"/>
              <w:bottom w:val="single" w:sz="4" w:space="0" w:color="auto"/>
              <w:right w:val="single" w:sz="4" w:space="0" w:color="auto"/>
            </w:tcBorders>
            <w:shd w:val="clear" w:color="auto" w:fill="632423"/>
            <w:vAlign w:val="bottom"/>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M4</w:t>
            </w:r>
          </w:p>
        </w:tc>
        <w:tc>
          <w:tcPr>
            <w:tcW w:w="237" w:type="dxa"/>
            <w:gridSpan w:val="2"/>
            <w:tcBorders>
              <w:top w:val="nil"/>
              <w:left w:val="nil"/>
              <w:bottom w:val="single" w:sz="4" w:space="0" w:color="auto"/>
              <w:right w:val="single" w:sz="4" w:space="0" w:color="auto"/>
            </w:tcBorders>
            <w:shd w:val="clear" w:color="auto" w:fill="632423"/>
            <w:vAlign w:val="bottom"/>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M5</w:t>
            </w:r>
          </w:p>
        </w:tc>
        <w:tc>
          <w:tcPr>
            <w:tcW w:w="231" w:type="dxa"/>
            <w:tcBorders>
              <w:top w:val="nil"/>
              <w:left w:val="nil"/>
              <w:bottom w:val="single" w:sz="4" w:space="0" w:color="auto"/>
              <w:right w:val="single" w:sz="4" w:space="0" w:color="auto"/>
            </w:tcBorders>
            <w:shd w:val="clear" w:color="auto" w:fill="632423"/>
            <w:vAlign w:val="bottom"/>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M6</w:t>
            </w:r>
          </w:p>
        </w:tc>
        <w:tc>
          <w:tcPr>
            <w:tcW w:w="242" w:type="dxa"/>
            <w:gridSpan w:val="2"/>
            <w:tcBorders>
              <w:top w:val="nil"/>
              <w:left w:val="nil"/>
              <w:bottom w:val="single" w:sz="4" w:space="0" w:color="auto"/>
              <w:right w:val="single" w:sz="4" w:space="0" w:color="auto"/>
            </w:tcBorders>
            <w:shd w:val="clear" w:color="auto" w:fill="632423"/>
            <w:vAlign w:val="bottom"/>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M7</w:t>
            </w:r>
          </w:p>
        </w:tc>
        <w:tc>
          <w:tcPr>
            <w:tcW w:w="236" w:type="dxa"/>
            <w:tcBorders>
              <w:top w:val="nil"/>
              <w:left w:val="nil"/>
              <w:bottom w:val="single" w:sz="4" w:space="0" w:color="auto"/>
              <w:right w:val="single" w:sz="4" w:space="0" w:color="auto"/>
            </w:tcBorders>
            <w:shd w:val="clear" w:color="auto" w:fill="632423"/>
            <w:vAlign w:val="bottom"/>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M8</w:t>
            </w:r>
          </w:p>
        </w:tc>
        <w:tc>
          <w:tcPr>
            <w:tcW w:w="237" w:type="dxa"/>
            <w:tcBorders>
              <w:top w:val="nil"/>
              <w:left w:val="nil"/>
              <w:bottom w:val="single" w:sz="4" w:space="0" w:color="auto"/>
              <w:right w:val="single" w:sz="4" w:space="0" w:color="auto"/>
            </w:tcBorders>
            <w:shd w:val="clear" w:color="auto" w:fill="632423"/>
            <w:vAlign w:val="bottom"/>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M9</w:t>
            </w:r>
          </w:p>
        </w:tc>
        <w:tc>
          <w:tcPr>
            <w:tcW w:w="355" w:type="dxa"/>
            <w:gridSpan w:val="2"/>
            <w:tcBorders>
              <w:top w:val="nil"/>
              <w:left w:val="nil"/>
              <w:bottom w:val="single" w:sz="4" w:space="0" w:color="auto"/>
              <w:right w:val="single" w:sz="4" w:space="0" w:color="auto"/>
            </w:tcBorders>
            <w:shd w:val="clear" w:color="auto" w:fill="632423"/>
            <w:vAlign w:val="bottom"/>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M 10</w:t>
            </w:r>
          </w:p>
        </w:tc>
        <w:tc>
          <w:tcPr>
            <w:tcW w:w="352" w:type="dxa"/>
            <w:gridSpan w:val="2"/>
            <w:tcBorders>
              <w:top w:val="nil"/>
              <w:left w:val="nil"/>
              <w:bottom w:val="single" w:sz="4" w:space="0" w:color="auto"/>
              <w:right w:val="single" w:sz="4" w:space="0" w:color="auto"/>
            </w:tcBorders>
            <w:shd w:val="clear" w:color="auto" w:fill="632423"/>
            <w:vAlign w:val="bottom"/>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M 11</w:t>
            </w:r>
          </w:p>
        </w:tc>
        <w:tc>
          <w:tcPr>
            <w:tcW w:w="359" w:type="dxa"/>
            <w:gridSpan w:val="2"/>
            <w:tcBorders>
              <w:top w:val="nil"/>
              <w:left w:val="nil"/>
              <w:bottom w:val="single" w:sz="4" w:space="0" w:color="auto"/>
              <w:right w:val="single" w:sz="4" w:space="0" w:color="auto"/>
            </w:tcBorders>
            <w:shd w:val="clear" w:color="auto" w:fill="632423"/>
            <w:vAlign w:val="bottom"/>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M 12</w:t>
            </w:r>
          </w:p>
        </w:tc>
        <w:tc>
          <w:tcPr>
            <w:tcW w:w="355" w:type="dxa"/>
            <w:gridSpan w:val="3"/>
            <w:tcBorders>
              <w:top w:val="nil"/>
              <w:left w:val="nil"/>
              <w:bottom w:val="single" w:sz="4" w:space="0" w:color="auto"/>
              <w:right w:val="single" w:sz="4" w:space="0" w:color="auto"/>
            </w:tcBorders>
            <w:shd w:val="clear" w:color="auto" w:fill="632423"/>
            <w:vAlign w:val="bottom"/>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M 13</w:t>
            </w:r>
          </w:p>
        </w:tc>
        <w:tc>
          <w:tcPr>
            <w:tcW w:w="359" w:type="dxa"/>
            <w:gridSpan w:val="3"/>
            <w:tcBorders>
              <w:top w:val="nil"/>
              <w:left w:val="nil"/>
              <w:bottom w:val="single" w:sz="4" w:space="0" w:color="auto"/>
              <w:right w:val="single" w:sz="4" w:space="0" w:color="auto"/>
            </w:tcBorders>
            <w:shd w:val="clear" w:color="auto" w:fill="632423"/>
            <w:vAlign w:val="bottom"/>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M 14</w:t>
            </w:r>
          </w:p>
        </w:tc>
        <w:tc>
          <w:tcPr>
            <w:tcW w:w="355" w:type="dxa"/>
            <w:gridSpan w:val="3"/>
            <w:tcBorders>
              <w:top w:val="nil"/>
              <w:left w:val="nil"/>
              <w:bottom w:val="single" w:sz="4" w:space="0" w:color="auto"/>
              <w:right w:val="single" w:sz="4" w:space="0" w:color="auto"/>
            </w:tcBorders>
            <w:shd w:val="clear" w:color="auto" w:fill="632423"/>
            <w:vAlign w:val="bottom"/>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M 15</w:t>
            </w:r>
          </w:p>
        </w:tc>
        <w:tc>
          <w:tcPr>
            <w:tcW w:w="360" w:type="dxa"/>
            <w:gridSpan w:val="2"/>
            <w:tcBorders>
              <w:top w:val="nil"/>
              <w:left w:val="nil"/>
              <w:bottom w:val="single" w:sz="4" w:space="0" w:color="auto"/>
              <w:right w:val="single" w:sz="4" w:space="0" w:color="auto"/>
            </w:tcBorders>
            <w:shd w:val="clear" w:color="auto" w:fill="632423"/>
            <w:vAlign w:val="bottom"/>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M 16</w:t>
            </w:r>
          </w:p>
        </w:tc>
        <w:tc>
          <w:tcPr>
            <w:tcW w:w="356" w:type="dxa"/>
            <w:gridSpan w:val="2"/>
            <w:tcBorders>
              <w:top w:val="nil"/>
              <w:left w:val="nil"/>
              <w:bottom w:val="single" w:sz="4" w:space="0" w:color="auto"/>
              <w:right w:val="single" w:sz="4" w:space="0" w:color="auto"/>
            </w:tcBorders>
            <w:shd w:val="clear" w:color="auto" w:fill="632423"/>
            <w:vAlign w:val="bottom"/>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M 17</w:t>
            </w:r>
          </w:p>
        </w:tc>
        <w:tc>
          <w:tcPr>
            <w:tcW w:w="355" w:type="dxa"/>
            <w:gridSpan w:val="4"/>
            <w:tcBorders>
              <w:top w:val="nil"/>
              <w:left w:val="nil"/>
              <w:bottom w:val="single" w:sz="4" w:space="0" w:color="auto"/>
              <w:right w:val="single" w:sz="4" w:space="0" w:color="auto"/>
            </w:tcBorders>
            <w:shd w:val="clear" w:color="auto" w:fill="632423"/>
          </w:tcPr>
          <w:p w:rsidR="00766564"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M</w:t>
            </w:r>
          </w:p>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18</w:t>
            </w:r>
          </w:p>
        </w:tc>
        <w:tc>
          <w:tcPr>
            <w:tcW w:w="355" w:type="dxa"/>
            <w:gridSpan w:val="2"/>
            <w:tcBorders>
              <w:top w:val="nil"/>
              <w:left w:val="single" w:sz="4" w:space="0" w:color="auto"/>
              <w:bottom w:val="single" w:sz="4" w:space="0" w:color="auto"/>
              <w:right w:val="single" w:sz="4" w:space="0" w:color="auto"/>
            </w:tcBorders>
            <w:shd w:val="clear" w:color="auto" w:fill="632423"/>
          </w:tcPr>
          <w:p w:rsidR="000174E2"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M</w:t>
            </w:r>
          </w:p>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19</w:t>
            </w:r>
          </w:p>
        </w:tc>
        <w:tc>
          <w:tcPr>
            <w:tcW w:w="355" w:type="dxa"/>
            <w:gridSpan w:val="2"/>
            <w:tcBorders>
              <w:top w:val="nil"/>
              <w:left w:val="single" w:sz="4" w:space="0" w:color="auto"/>
              <w:bottom w:val="single" w:sz="4" w:space="0" w:color="auto"/>
              <w:right w:val="single" w:sz="4" w:space="0" w:color="auto"/>
            </w:tcBorders>
            <w:shd w:val="clear" w:color="auto" w:fill="632423"/>
          </w:tcPr>
          <w:p w:rsidR="00766564"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M</w:t>
            </w:r>
          </w:p>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20</w:t>
            </w:r>
          </w:p>
        </w:tc>
        <w:tc>
          <w:tcPr>
            <w:tcW w:w="474" w:type="dxa"/>
            <w:gridSpan w:val="3"/>
            <w:tcBorders>
              <w:top w:val="nil"/>
              <w:left w:val="single" w:sz="4" w:space="0" w:color="auto"/>
              <w:bottom w:val="single" w:sz="4" w:space="0" w:color="auto"/>
              <w:right w:val="single" w:sz="4" w:space="0" w:color="auto"/>
            </w:tcBorders>
            <w:shd w:val="clear" w:color="auto" w:fill="632423"/>
          </w:tcPr>
          <w:p w:rsidR="00766564"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M</w:t>
            </w:r>
          </w:p>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21</w:t>
            </w:r>
          </w:p>
        </w:tc>
        <w:tc>
          <w:tcPr>
            <w:tcW w:w="359" w:type="dxa"/>
            <w:gridSpan w:val="2"/>
            <w:tcBorders>
              <w:top w:val="nil"/>
              <w:left w:val="single" w:sz="4" w:space="0" w:color="auto"/>
              <w:bottom w:val="single" w:sz="4" w:space="0" w:color="auto"/>
              <w:right w:val="single" w:sz="4" w:space="0" w:color="auto"/>
            </w:tcBorders>
            <w:shd w:val="clear" w:color="auto" w:fill="632423"/>
          </w:tcPr>
          <w:p w:rsidR="00766564"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M</w:t>
            </w:r>
          </w:p>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22</w:t>
            </w:r>
          </w:p>
        </w:tc>
        <w:tc>
          <w:tcPr>
            <w:tcW w:w="364" w:type="dxa"/>
            <w:tcBorders>
              <w:top w:val="nil"/>
              <w:left w:val="single" w:sz="4" w:space="0" w:color="auto"/>
              <w:bottom w:val="single" w:sz="4" w:space="0" w:color="auto"/>
              <w:right w:val="single" w:sz="4" w:space="0" w:color="auto"/>
            </w:tcBorders>
            <w:shd w:val="clear" w:color="auto" w:fill="632423"/>
          </w:tcPr>
          <w:p w:rsidR="00E7240C"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M</w:t>
            </w:r>
          </w:p>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23</w:t>
            </w:r>
          </w:p>
        </w:tc>
        <w:tc>
          <w:tcPr>
            <w:tcW w:w="356" w:type="dxa"/>
            <w:gridSpan w:val="2"/>
            <w:tcBorders>
              <w:top w:val="nil"/>
              <w:left w:val="single" w:sz="4" w:space="0" w:color="auto"/>
              <w:bottom w:val="single" w:sz="4" w:space="0" w:color="auto"/>
              <w:right w:val="single" w:sz="4" w:space="0" w:color="auto"/>
            </w:tcBorders>
            <w:shd w:val="clear" w:color="auto" w:fill="632423"/>
            <w:vAlign w:val="bottom"/>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M 24</w:t>
            </w:r>
          </w:p>
        </w:tc>
        <w:tc>
          <w:tcPr>
            <w:tcW w:w="1659" w:type="dxa"/>
            <w:gridSpan w:val="4"/>
            <w:tcBorders>
              <w:top w:val="nil"/>
              <w:left w:val="single" w:sz="4" w:space="0" w:color="auto"/>
              <w:bottom w:val="single" w:sz="4" w:space="0" w:color="auto"/>
              <w:right w:val="single" w:sz="4" w:space="0" w:color="auto"/>
            </w:tcBorders>
            <w:shd w:val="clear" w:color="auto" w:fill="92D050"/>
            <w:vAlign w:val="center"/>
          </w:tcPr>
          <w:p w:rsidR="00386C7C" w:rsidRPr="0055774D" w:rsidRDefault="00386C7C" w:rsidP="00A20ECC">
            <w:pPr>
              <w:jc w:val="both"/>
              <w:rPr>
                <w:rFonts w:ascii="Garamond" w:hAnsi="Garamond" w:cs="Arial"/>
                <w:b/>
                <w:bCs/>
                <w:sz w:val="20"/>
                <w:szCs w:val="20"/>
                <w:lang w:eastAsia="fr-FR"/>
              </w:rPr>
            </w:pPr>
          </w:p>
        </w:tc>
      </w:tr>
      <w:tr w:rsidR="00386C7C" w:rsidRPr="0055774D" w:rsidTr="00660682">
        <w:trPr>
          <w:gridAfter w:val="1"/>
          <w:wAfter w:w="353" w:type="dxa"/>
          <w:trHeight w:val="315"/>
        </w:trPr>
        <w:tc>
          <w:tcPr>
            <w:tcW w:w="13895" w:type="dxa"/>
            <w:gridSpan w:val="57"/>
            <w:tcBorders>
              <w:top w:val="nil"/>
              <w:left w:val="single" w:sz="8" w:space="0" w:color="auto"/>
              <w:bottom w:val="single" w:sz="8" w:space="0" w:color="auto"/>
              <w:right w:val="single" w:sz="4" w:space="0" w:color="auto"/>
            </w:tcBorders>
            <w:shd w:val="clear" w:color="auto" w:fill="CCFFFF"/>
          </w:tcPr>
          <w:p w:rsidR="00386C7C" w:rsidRPr="0055774D" w:rsidRDefault="00386C7C" w:rsidP="00A20ECC">
            <w:pPr>
              <w:jc w:val="both"/>
              <w:rPr>
                <w:rFonts w:ascii="Garamond" w:hAnsi="Garamond" w:cs="Arial"/>
                <w:b/>
                <w:bCs/>
                <w:color w:val="0000FF"/>
                <w:sz w:val="20"/>
                <w:szCs w:val="20"/>
                <w:lang w:eastAsia="fr-FR"/>
              </w:rPr>
            </w:pPr>
            <w:r w:rsidRPr="0055774D">
              <w:rPr>
                <w:rFonts w:ascii="Garamond" w:hAnsi="Garamond" w:cs="Arial"/>
                <w:b/>
                <w:bCs/>
                <w:color w:val="0000FF"/>
                <w:sz w:val="20"/>
                <w:szCs w:val="20"/>
                <w:lang w:eastAsia="fr-FR"/>
              </w:rPr>
              <w:t>Phase préparatoire</w:t>
            </w:r>
          </w:p>
        </w:tc>
      </w:tr>
      <w:tr w:rsidR="00A40A84" w:rsidRPr="0055774D" w:rsidTr="00660682">
        <w:trPr>
          <w:trHeight w:val="297"/>
        </w:trPr>
        <w:tc>
          <w:tcPr>
            <w:tcW w:w="4628" w:type="dxa"/>
            <w:gridSpan w:val="4"/>
            <w:tcBorders>
              <w:top w:val="nil"/>
              <w:left w:val="single" w:sz="8" w:space="0" w:color="auto"/>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rPr>
            </w:pPr>
            <w:r w:rsidRPr="0055774D">
              <w:rPr>
                <w:rFonts w:ascii="Garamond" w:hAnsi="Garamond" w:cs="Arial"/>
                <w:sz w:val="20"/>
                <w:szCs w:val="20"/>
              </w:rPr>
              <w:t>Plaidoyer auprès des autorités locales.</w:t>
            </w:r>
          </w:p>
        </w:tc>
        <w:tc>
          <w:tcPr>
            <w:tcW w:w="474" w:type="dxa"/>
            <w:gridSpan w:val="4"/>
            <w:tcBorders>
              <w:top w:val="nil"/>
              <w:left w:val="nil"/>
              <w:bottom w:val="single" w:sz="8" w:space="0" w:color="auto"/>
              <w:right w:val="single" w:sz="8" w:space="0" w:color="auto"/>
            </w:tcBorders>
            <w:shd w:val="clear" w:color="auto" w:fill="548DD4"/>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37"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36"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37"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31"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42"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30"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5"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5"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409"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93"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411"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88"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75"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88" w:type="dxa"/>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90"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407" w:type="dxa"/>
            <w:gridSpan w:val="4"/>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87" w:type="dxa"/>
            <w:gridSpan w:val="2"/>
            <w:tcBorders>
              <w:top w:val="nil"/>
              <w:left w:val="nil"/>
              <w:bottom w:val="single" w:sz="8" w:space="0" w:color="auto"/>
              <w:right w:val="single" w:sz="4" w:space="0" w:color="auto"/>
            </w:tcBorders>
          </w:tcPr>
          <w:p w:rsidR="00386C7C" w:rsidRPr="0055774D" w:rsidRDefault="00386C7C" w:rsidP="00A20ECC">
            <w:pPr>
              <w:jc w:val="both"/>
              <w:rPr>
                <w:rFonts w:ascii="Garamond" w:hAnsi="Garamond" w:cs="Arial"/>
                <w:sz w:val="20"/>
                <w:szCs w:val="20"/>
                <w:lang w:eastAsia="fr-FR"/>
              </w:rPr>
            </w:pPr>
          </w:p>
        </w:tc>
        <w:tc>
          <w:tcPr>
            <w:tcW w:w="350" w:type="dxa"/>
            <w:gridSpan w:val="2"/>
            <w:tcBorders>
              <w:top w:val="nil"/>
              <w:left w:val="single" w:sz="4" w:space="0" w:color="auto"/>
              <w:bottom w:val="single" w:sz="8" w:space="0" w:color="auto"/>
              <w:right w:val="single" w:sz="4" w:space="0" w:color="auto"/>
            </w:tcBorders>
          </w:tcPr>
          <w:p w:rsidR="00386C7C" w:rsidRPr="0055774D" w:rsidRDefault="00386C7C" w:rsidP="00A20ECC">
            <w:pPr>
              <w:jc w:val="both"/>
              <w:rPr>
                <w:rFonts w:ascii="Garamond" w:hAnsi="Garamond" w:cs="Arial"/>
                <w:sz w:val="20"/>
                <w:szCs w:val="20"/>
                <w:lang w:eastAsia="fr-FR"/>
              </w:rPr>
            </w:pPr>
          </w:p>
        </w:tc>
        <w:tc>
          <w:tcPr>
            <w:tcW w:w="355" w:type="dxa"/>
            <w:tcBorders>
              <w:top w:val="nil"/>
              <w:left w:val="single" w:sz="4" w:space="0" w:color="auto"/>
              <w:bottom w:val="single" w:sz="8" w:space="0" w:color="auto"/>
              <w:right w:val="single" w:sz="4" w:space="0" w:color="auto"/>
            </w:tcBorders>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tcPr>
          <w:p w:rsidR="00386C7C" w:rsidRPr="0055774D" w:rsidRDefault="00386C7C" w:rsidP="00A20ECC">
            <w:pPr>
              <w:jc w:val="both"/>
              <w:rPr>
                <w:rFonts w:ascii="Garamond" w:hAnsi="Garamond" w:cs="Arial"/>
                <w:sz w:val="20"/>
                <w:szCs w:val="20"/>
                <w:lang w:eastAsia="fr-FR"/>
              </w:rPr>
            </w:pPr>
          </w:p>
        </w:tc>
        <w:tc>
          <w:tcPr>
            <w:tcW w:w="414" w:type="dxa"/>
            <w:gridSpan w:val="3"/>
            <w:tcBorders>
              <w:top w:val="nil"/>
              <w:left w:val="single" w:sz="4" w:space="0" w:color="auto"/>
              <w:bottom w:val="single" w:sz="8" w:space="0" w:color="auto"/>
              <w:right w:val="single" w:sz="4" w:space="0" w:color="auto"/>
            </w:tcBorders>
          </w:tcPr>
          <w:p w:rsidR="00386C7C" w:rsidRPr="0055774D" w:rsidRDefault="00386C7C" w:rsidP="00A20ECC">
            <w:pPr>
              <w:jc w:val="both"/>
              <w:rPr>
                <w:rFonts w:ascii="Garamond" w:hAnsi="Garamond" w:cs="Arial"/>
                <w:sz w:val="20"/>
                <w:szCs w:val="20"/>
                <w:lang w:eastAsia="fr-FR"/>
              </w:rPr>
            </w:pPr>
          </w:p>
        </w:tc>
        <w:tc>
          <w:tcPr>
            <w:tcW w:w="288" w:type="dxa"/>
            <w:tcBorders>
              <w:top w:val="nil"/>
              <w:left w:val="single" w:sz="4" w:space="0" w:color="auto"/>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1678" w:type="dxa"/>
            <w:gridSpan w:val="4"/>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Demandeur/partenaire</w:t>
            </w:r>
          </w:p>
        </w:tc>
      </w:tr>
      <w:tr w:rsidR="00A40A84" w:rsidRPr="0055774D" w:rsidTr="00660682">
        <w:trPr>
          <w:trHeight w:val="271"/>
        </w:trPr>
        <w:tc>
          <w:tcPr>
            <w:tcW w:w="4628" w:type="dxa"/>
            <w:gridSpan w:val="4"/>
            <w:tcBorders>
              <w:top w:val="nil"/>
              <w:left w:val="single" w:sz="8" w:space="0" w:color="auto"/>
              <w:bottom w:val="single" w:sz="8" w:space="0" w:color="auto"/>
              <w:right w:val="single" w:sz="8" w:space="0" w:color="auto"/>
            </w:tcBorders>
            <w:shd w:val="clear" w:color="auto" w:fill="auto"/>
          </w:tcPr>
          <w:p w:rsidR="00386C7C" w:rsidRPr="0055774D" w:rsidRDefault="00386C7C" w:rsidP="00A20ECC">
            <w:pPr>
              <w:tabs>
                <w:tab w:val="left" w:pos="567"/>
              </w:tabs>
              <w:jc w:val="both"/>
              <w:rPr>
                <w:rFonts w:ascii="Garamond" w:hAnsi="Garamond" w:cs="Arial"/>
                <w:sz w:val="20"/>
                <w:szCs w:val="20"/>
              </w:rPr>
            </w:pPr>
            <w:r w:rsidRPr="0055774D">
              <w:rPr>
                <w:rFonts w:ascii="Garamond" w:hAnsi="Garamond" w:cs="Arial"/>
                <w:sz w:val="20"/>
                <w:szCs w:val="20"/>
              </w:rPr>
              <w:t>Cérémonie de remise de contrat</w:t>
            </w:r>
          </w:p>
        </w:tc>
        <w:tc>
          <w:tcPr>
            <w:tcW w:w="474" w:type="dxa"/>
            <w:gridSpan w:val="4"/>
            <w:tcBorders>
              <w:top w:val="nil"/>
              <w:left w:val="nil"/>
              <w:bottom w:val="single" w:sz="8" w:space="0" w:color="auto"/>
              <w:right w:val="single" w:sz="8" w:space="0" w:color="auto"/>
            </w:tcBorders>
            <w:shd w:val="clear" w:color="auto" w:fill="548DD4"/>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37"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36"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37"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p w:rsidR="00386C7C" w:rsidRPr="0055774D" w:rsidRDefault="00386C7C" w:rsidP="00A20ECC">
            <w:pPr>
              <w:jc w:val="both"/>
              <w:rPr>
                <w:rFonts w:ascii="Garamond" w:hAnsi="Garamond" w:cs="Arial"/>
                <w:sz w:val="20"/>
                <w:szCs w:val="20"/>
                <w:lang w:eastAsia="fr-FR"/>
              </w:rPr>
            </w:pPr>
          </w:p>
        </w:tc>
        <w:tc>
          <w:tcPr>
            <w:tcW w:w="231"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42"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30"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5"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5"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409"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93"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411"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88"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75"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88" w:type="dxa"/>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90"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407" w:type="dxa"/>
            <w:gridSpan w:val="4"/>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87" w:type="dxa"/>
            <w:gridSpan w:val="2"/>
            <w:tcBorders>
              <w:top w:val="nil"/>
              <w:left w:val="nil"/>
              <w:bottom w:val="single" w:sz="8" w:space="0" w:color="auto"/>
              <w:right w:val="single" w:sz="4" w:space="0" w:color="auto"/>
            </w:tcBorders>
          </w:tcPr>
          <w:p w:rsidR="00386C7C" w:rsidRPr="0055774D" w:rsidRDefault="00386C7C" w:rsidP="00A20ECC">
            <w:pPr>
              <w:jc w:val="both"/>
              <w:rPr>
                <w:rFonts w:ascii="Garamond" w:hAnsi="Garamond" w:cs="Arial"/>
                <w:sz w:val="20"/>
                <w:szCs w:val="20"/>
                <w:lang w:eastAsia="fr-FR"/>
              </w:rPr>
            </w:pPr>
          </w:p>
        </w:tc>
        <w:tc>
          <w:tcPr>
            <w:tcW w:w="350" w:type="dxa"/>
            <w:gridSpan w:val="2"/>
            <w:tcBorders>
              <w:top w:val="nil"/>
              <w:left w:val="single" w:sz="4" w:space="0" w:color="auto"/>
              <w:bottom w:val="single" w:sz="8" w:space="0" w:color="auto"/>
              <w:right w:val="single" w:sz="4" w:space="0" w:color="auto"/>
            </w:tcBorders>
          </w:tcPr>
          <w:p w:rsidR="00386C7C" w:rsidRPr="0055774D" w:rsidRDefault="00386C7C" w:rsidP="00A20ECC">
            <w:pPr>
              <w:jc w:val="both"/>
              <w:rPr>
                <w:rFonts w:ascii="Garamond" w:hAnsi="Garamond" w:cs="Arial"/>
                <w:sz w:val="20"/>
                <w:szCs w:val="20"/>
                <w:lang w:eastAsia="fr-FR"/>
              </w:rPr>
            </w:pPr>
          </w:p>
        </w:tc>
        <w:tc>
          <w:tcPr>
            <w:tcW w:w="355" w:type="dxa"/>
            <w:tcBorders>
              <w:top w:val="nil"/>
              <w:left w:val="single" w:sz="4" w:space="0" w:color="auto"/>
              <w:bottom w:val="single" w:sz="8" w:space="0" w:color="auto"/>
              <w:right w:val="single" w:sz="4" w:space="0" w:color="auto"/>
            </w:tcBorders>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tcPr>
          <w:p w:rsidR="00386C7C" w:rsidRPr="0055774D" w:rsidRDefault="00386C7C" w:rsidP="00A20ECC">
            <w:pPr>
              <w:jc w:val="both"/>
              <w:rPr>
                <w:rFonts w:ascii="Garamond" w:hAnsi="Garamond" w:cs="Arial"/>
                <w:sz w:val="20"/>
                <w:szCs w:val="20"/>
                <w:lang w:eastAsia="fr-FR"/>
              </w:rPr>
            </w:pPr>
          </w:p>
        </w:tc>
        <w:tc>
          <w:tcPr>
            <w:tcW w:w="414" w:type="dxa"/>
            <w:gridSpan w:val="3"/>
            <w:tcBorders>
              <w:top w:val="nil"/>
              <w:left w:val="single" w:sz="4" w:space="0" w:color="auto"/>
              <w:bottom w:val="single" w:sz="8" w:space="0" w:color="auto"/>
              <w:right w:val="single" w:sz="4" w:space="0" w:color="auto"/>
            </w:tcBorders>
          </w:tcPr>
          <w:p w:rsidR="00386C7C" w:rsidRPr="0055774D" w:rsidRDefault="00386C7C" w:rsidP="00A20ECC">
            <w:pPr>
              <w:jc w:val="both"/>
              <w:rPr>
                <w:rFonts w:ascii="Garamond" w:hAnsi="Garamond" w:cs="Arial"/>
                <w:sz w:val="20"/>
                <w:szCs w:val="20"/>
                <w:lang w:eastAsia="fr-FR"/>
              </w:rPr>
            </w:pPr>
          </w:p>
        </w:tc>
        <w:tc>
          <w:tcPr>
            <w:tcW w:w="288" w:type="dxa"/>
            <w:tcBorders>
              <w:top w:val="nil"/>
              <w:left w:val="single" w:sz="4" w:space="0" w:color="auto"/>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1678" w:type="dxa"/>
            <w:gridSpan w:val="4"/>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Demandeur/partenaire</w:t>
            </w:r>
          </w:p>
        </w:tc>
      </w:tr>
      <w:tr w:rsidR="00A40A84" w:rsidRPr="0055774D" w:rsidTr="00660682">
        <w:trPr>
          <w:trHeight w:val="300"/>
        </w:trPr>
        <w:tc>
          <w:tcPr>
            <w:tcW w:w="4628" w:type="dxa"/>
            <w:gridSpan w:val="4"/>
            <w:tcBorders>
              <w:top w:val="nil"/>
              <w:left w:val="single" w:sz="8" w:space="0" w:color="auto"/>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rPr>
              <w:t>La formation des acteurs du projet</w:t>
            </w:r>
          </w:p>
        </w:tc>
        <w:tc>
          <w:tcPr>
            <w:tcW w:w="474" w:type="dxa"/>
            <w:gridSpan w:val="4"/>
            <w:tcBorders>
              <w:top w:val="nil"/>
              <w:left w:val="nil"/>
              <w:bottom w:val="single" w:sz="8" w:space="0" w:color="auto"/>
              <w:right w:val="single" w:sz="8" w:space="0" w:color="auto"/>
            </w:tcBorders>
            <w:shd w:val="clear" w:color="auto" w:fill="548DD4"/>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37"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36"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37"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p w:rsidR="00386C7C" w:rsidRPr="0055774D" w:rsidRDefault="00386C7C" w:rsidP="00A20ECC">
            <w:pPr>
              <w:jc w:val="both"/>
              <w:rPr>
                <w:rFonts w:ascii="Garamond" w:hAnsi="Garamond" w:cs="Arial"/>
                <w:sz w:val="20"/>
                <w:szCs w:val="20"/>
                <w:lang w:eastAsia="fr-FR"/>
              </w:rPr>
            </w:pPr>
          </w:p>
        </w:tc>
        <w:tc>
          <w:tcPr>
            <w:tcW w:w="231"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42"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30"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5"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5"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409"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93"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411"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88"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75"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88" w:type="dxa"/>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90"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407" w:type="dxa"/>
            <w:gridSpan w:val="4"/>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87" w:type="dxa"/>
            <w:gridSpan w:val="2"/>
            <w:tcBorders>
              <w:top w:val="nil"/>
              <w:left w:val="nil"/>
              <w:bottom w:val="single" w:sz="8" w:space="0" w:color="auto"/>
              <w:right w:val="single" w:sz="4" w:space="0" w:color="auto"/>
            </w:tcBorders>
          </w:tcPr>
          <w:p w:rsidR="00386C7C" w:rsidRPr="0055774D" w:rsidRDefault="00386C7C" w:rsidP="00A20ECC">
            <w:pPr>
              <w:jc w:val="both"/>
              <w:rPr>
                <w:rFonts w:ascii="Garamond" w:hAnsi="Garamond" w:cs="Arial"/>
                <w:sz w:val="20"/>
                <w:szCs w:val="20"/>
                <w:lang w:eastAsia="fr-FR"/>
              </w:rPr>
            </w:pPr>
          </w:p>
        </w:tc>
        <w:tc>
          <w:tcPr>
            <w:tcW w:w="350" w:type="dxa"/>
            <w:gridSpan w:val="2"/>
            <w:tcBorders>
              <w:top w:val="nil"/>
              <w:left w:val="single" w:sz="4" w:space="0" w:color="auto"/>
              <w:bottom w:val="single" w:sz="8" w:space="0" w:color="auto"/>
              <w:right w:val="single" w:sz="4" w:space="0" w:color="auto"/>
            </w:tcBorders>
          </w:tcPr>
          <w:p w:rsidR="00386C7C" w:rsidRPr="0055774D" w:rsidRDefault="00386C7C" w:rsidP="00A20ECC">
            <w:pPr>
              <w:jc w:val="both"/>
              <w:rPr>
                <w:rFonts w:ascii="Garamond" w:hAnsi="Garamond" w:cs="Arial"/>
                <w:sz w:val="20"/>
                <w:szCs w:val="20"/>
                <w:lang w:eastAsia="fr-FR"/>
              </w:rPr>
            </w:pPr>
          </w:p>
        </w:tc>
        <w:tc>
          <w:tcPr>
            <w:tcW w:w="355" w:type="dxa"/>
            <w:tcBorders>
              <w:top w:val="nil"/>
              <w:left w:val="single" w:sz="4" w:space="0" w:color="auto"/>
              <w:bottom w:val="single" w:sz="8" w:space="0" w:color="auto"/>
              <w:right w:val="single" w:sz="4" w:space="0" w:color="auto"/>
            </w:tcBorders>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tcPr>
          <w:p w:rsidR="00386C7C" w:rsidRPr="0055774D" w:rsidRDefault="00386C7C" w:rsidP="00A20ECC">
            <w:pPr>
              <w:jc w:val="both"/>
              <w:rPr>
                <w:rFonts w:ascii="Garamond" w:hAnsi="Garamond" w:cs="Arial"/>
                <w:sz w:val="20"/>
                <w:szCs w:val="20"/>
                <w:lang w:eastAsia="fr-FR"/>
              </w:rPr>
            </w:pPr>
          </w:p>
        </w:tc>
        <w:tc>
          <w:tcPr>
            <w:tcW w:w="414" w:type="dxa"/>
            <w:gridSpan w:val="3"/>
            <w:tcBorders>
              <w:top w:val="nil"/>
              <w:left w:val="single" w:sz="4" w:space="0" w:color="auto"/>
              <w:bottom w:val="single" w:sz="8" w:space="0" w:color="auto"/>
              <w:right w:val="single" w:sz="4" w:space="0" w:color="auto"/>
            </w:tcBorders>
          </w:tcPr>
          <w:p w:rsidR="00386C7C" w:rsidRPr="0055774D" w:rsidRDefault="00386C7C" w:rsidP="00A20ECC">
            <w:pPr>
              <w:jc w:val="both"/>
              <w:rPr>
                <w:rFonts w:ascii="Garamond" w:hAnsi="Garamond" w:cs="Arial"/>
                <w:sz w:val="20"/>
                <w:szCs w:val="20"/>
                <w:lang w:eastAsia="fr-FR"/>
              </w:rPr>
            </w:pPr>
          </w:p>
        </w:tc>
        <w:tc>
          <w:tcPr>
            <w:tcW w:w="288" w:type="dxa"/>
            <w:tcBorders>
              <w:top w:val="nil"/>
              <w:left w:val="single" w:sz="4" w:space="0" w:color="auto"/>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1678" w:type="dxa"/>
            <w:gridSpan w:val="4"/>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Demandeur/partenaire</w:t>
            </w:r>
          </w:p>
        </w:tc>
      </w:tr>
      <w:tr w:rsidR="00A40A84" w:rsidRPr="0055774D" w:rsidTr="00660682">
        <w:trPr>
          <w:trHeight w:val="300"/>
        </w:trPr>
        <w:tc>
          <w:tcPr>
            <w:tcW w:w="4628" w:type="dxa"/>
            <w:gridSpan w:val="4"/>
            <w:tcBorders>
              <w:top w:val="nil"/>
              <w:left w:val="single" w:sz="8" w:space="0" w:color="auto"/>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Visualisation des terroirs traversés par la rivière et retenir ceux qui impactent plus la biodiversité</w:t>
            </w:r>
          </w:p>
        </w:tc>
        <w:tc>
          <w:tcPr>
            <w:tcW w:w="474" w:type="dxa"/>
            <w:gridSpan w:val="4"/>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237" w:type="dxa"/>
            <w:tcBorders>
              <w:top w:val="nil"/>
              <w:left w:val="nil"/>
              <w:bottom w:val="single" w:sz="8" w:space="0" w:color="auto"/>
              <w:right w:val="single" w:sz="8" w:space="0" w:color="auto"/>
            </w:tcBorders>
            <w:shd w:val="clear" w:color="auto" w:fill="548DD4"/>
          </w:tcPr>
          <w:p w:rsidR="00386C7C" w:rsidRPr="0055774D" w:rsidRDefault="00386C7C" w:rsidP="00A20ECC">
            <w:pPr>
              <w:jc w:val="both"/>
              <w:rPr>
                <w:rFonts w:ascii="Garamond" w:hAnsi="Garamond" w:cs="Arial"/>
                <w:sz w:val="20"/>
                <w:szCs w:val="20"/>
                <w:lang w:eastAsia="fr-FR"/>
              </w:rPr>
            </w:pPr>
          </w:p>
        </w:tc>
        <w:tc>
          <w:tcPr>
            <w:tcW w:w="236"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237"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231"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242"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230"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35"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35"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09"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293"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11"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288"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75"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288" w:type="dxa"/>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90"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07" w:type="dxa"/>
            <w:gridSpan w:val="4"/>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287" w:type="dxa"/>
            <w:gridSpan w:val="2"/>
            <w:tcBorders>
              <w:top w:val="nil"/>
              <w:left w:val="nil"/>
              <w:bottom w:val="single" w:sz="8" w:space="0" w:color="auto"/>
              <w:right w:val="single" w:sz="4" w:space="0" w:color="auto"/>
            </w:tcBorders>
          </w:tcPr>
          <w:p w:rsidR="00386C7C" w:rsidRPr="0055774D" w:rsidRDefault="00386C7C" w:rsidP="00A20ECC">
            <w:pPr>
              <w:jc w:val="both"/>
              <w:rPr>
                <w:rFonts w:ascii="Garamond" w:hAnsi="Garamond" w:cs="Arial"/>
                <w:sz w:val="20"/>
                <w:szCs w:val="20"/>
                <w:lang w:eastAsia="fr-FR"/>
              </w:rPr>
            </w:pPr>
          </w:p>
        </w:tc>
        <w:tc>
          <w:tcPr>
            <w:tcW w:w="350" w:type="dxa"/>
            <w:gridSpan w:val="2"/>
            <w:tcBorders>
              <w:top w:val="nil"/>
              <w:left w:val="single" w:sz="4" w:space="0" w:color="auto"/>
              <w:bottom w:val="single" w:sz="8" w:space="0" w:color="auto"/>
              <w:right w:val="single" w:sz="4" w:space="0" w:color="auto"/>
            </w:tcBorders>
          </w:tcPr>
          <w:p w:rsidR="00386C7C" w:rsidRPr="0055774D" w:rsidRDefault="00386C7C" w:rsidP="00A20ECC">
            <w:pPr>
              <w:jc w:val="both"/>
              <w:rPr>
                <w:rFonts w:ascii="Garamond" w:hAnsi="Garamond" w:cs="Arial"/>
                <w:sz w:val="20"/>
                <w:szCs w:val="20"/>
                <w:lang w:eastAsia="fr-FR"/>
              </w:rPr>
            </w:pPr>
          </w:p>
        </w:tc>
        <w:tc>
          <w:tcPr>
            <w:tcW w:w="355" w:type="dxa"/>
            <w:tcBorders>
              <w:top w:val="nil"/>
              <w:left w:val="single" w:sz="4" w:space="0" w:color="auto"/>
              <w:bottom w:val="single" w:sz="8" w:space="0" w:color="auto"/>
              <w:right w:val="single" w:sz="4" w:space="0" w:color="auto"/>
            </w:tcBorders>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tcPr>
          <w:p w:rsidR="00386C7C" w:rsidRPr="0055774D" w:rsidRDefault="00386C7C" w:rsidP="00A20ECC">
            <w:pPr>
              <w:jc w:val="both"/>
              <w:rPr>
                <w:rFonts w:ascii="Garamond" w:hAnsi="Garamond" w:cs="Arial"/>
                <w:sz w:val="20"/>
                <w:szCs w:val="20"/>
                <w:lang w:eastAsia="fr-FR"/>
              </w:rPr>
            </w:pPr>
          </w:p>
        </w:tc>
        <w:tc>
          <w:tcPr>
            <w:tcW w:w="414" w:type="dxa"/>
            <w:gridSpan w:val="3"/>
            <w:tcBorders>
              <w:top w:val="nil"/>
              <w:left w:val="single" w:sz="4" w:space="0" w:color="auto"/>
              <w:bottom w:val="single" w:sz="8" w:space="0" w:color="auto"/>
              <w:right w:val="single" w:sz="4" w:space="0" w:color="auto"/>
            </w:tcBorders>
          </w:tcPr>
          <w:p w:rsidR="00386C7C" w:rsidRPr="0055774D" w:rsidRDefault="00386C7C" w:rsidP="00A20ECC">
            <w:pPr>
              <w:jc w:val="both"/>
              <w:rPr>
                <w:rFonts w:ascii="Garamond" w:hAnsi="Garamond" w:cs="Arial"/>
                <w:sz w:val="20"/>
                <w:szCs w:val="20"/>
                <w:lang w:eastAsia="fr-FR"/>
              </w:rPr>
            </w:pPr>
          </w:p>
        </w:tc>
        <w:tc>
          <w:tcPr>
            <w:tcW w:w="288" w:type="dxa"/>
            <w:tcBorders>
              <w:top w:val="nil"/>
              <w:left w:val="single" w:sz="4" w:space="0" w:color="auto"/>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1678" w:type="dxa"/>
            <w:gridSpan w:val="4"/>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Consultants/équipe de gestion</w:t>
            </w:r>
          </w:p>
        </w:tc>
      </w:tr>
      <w:tr w:rsidR="00386C7C" w:rsidRPr="0055774D" w:rsidTr="00660682">
        <w:trPr>
          <w:gridAfter w:val="1"/>
          <w:wAfter w:w="353" w:type="dxa"/>
          <w:trHeight w:val="270"/>
        </w:trPr>
        <w:tc>
          <w:tcPr>
            <w:tcW w:w="13895" w:type="dxa"/>
            <w:gridSpan w:val="57"/>
            <w:tcBorders>
              <w:top w:val="single" w:sz="8" w:space="0" w:color="auto"/>
              <w:left w:val="single" w:sz="8" w:space="0" w:color="auto"/>
              <w:bottom w:val="single" w:sz="4" w:space="0" w:color="auto"/>
              <w:right w:val="single" w:sz="4" w:space="0" w:color="auto"/>
            </w:tcBorders>
            <w:shd w:val="clear" w:color="auto" w:fill="CCFFFF"/>
          </w:tcPr>
          <w:p w:rsidR="00386C7C" w:rsidRPr="0055774D" w:rsidRDefault="00386C7C" w:rsidP="00A20ECC">
            <w:pPr>
              <w:jc w:val="both"/>
              <w:rPr>
                <w:rFonts w:ascii="Garamond" w:hAnsi="Garamond" w:cs="Arial"/>
                <w:b/>
                <w:bCs/>
                <w:color w:val="0000FF"/>
                <w:sz w:val="20"/>
                <w:szCs w:val="20"/>
                <w:lang w:eastAsia="fr-FR"/>
              </w:rPr>
            </w:pPr>
            <w:r w:rsidRPr="0055774D">
              <w:rPr>
                <w:rFonts w:ascii="Garamond" w:hAnsi="Garamond" w:cs="Arial"/>
                <w:b/>
                <w:bCs/>
                <w:color w:val="0000FF"/>
                <w:sz w:val="20"/>
                <w:szCs w:val="20"/>
                <w:lang w:eastAsia="fr-FR"/>
              </w:rPr>
              <w:t>Phase opératoire</w:t>
            </w:r>
          </w:p>
        </w:tc>
      </w:tr>
      <w:tr w:rsidR="00D208C8" w:rsidRPr="0055774D" w:rsidTr="00660682">
        <w:trPr>
          <w:trHeight w:val="275"/>
        </w:trPr>
        <w:tc>
          <w:tcPr>
            <w:tcW w:w="3917" w:type="dxa"/>
            <w:tcBorders>
              <w:top w:val="single" w:sz="4" w:space="0" w:color="auto"/>
              <w:left w:val="single" w:sz="4" w:space="0" w:color="auto"/>
              <w:bottom w:val="single" w:sz="4"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Informer et sensibiliser les populations sur les causes et conséquences de l’érosion sur la biodiversité et l’écosystème de la rivière.</w:t>
            </w:r>
          </w:p>
        </w:tc>
        <w:tc>
          <w:tcPr>
            <w:tcW w:w="157" w:type="dxa"/>
            <w:tcBorders>
              <w:top w:val="single" w:sz="4" w:space="0" w:color="auto"/>
              <w:left w:val="single" w:sz="4" w:space="0" w:color="auto"/>
              <w:bottom w:val="single" w:sz="4" w:space="0" w:color="auto"/>
              <w:right w:val="single" w:sz="4" w:space="0" w:color="auto"/>
            </w:tcBorders>
            <w:shd w:val="clear" w:color="auto" w:fill="548DD4"/>
          </w:tcPr>
          <w:p w:rsidR="00386C7C" w:rsidRPr="0055774D" w:rsidRDefault="00386C7C" w:rsidP="00A20ECC">
            <w:pPr>
              <w:jc w:val="both"/>
              <w:rPr>
                <w:rFonts w:ascii="Garamond" w:hAnsi="Garamond" w:cs="Arial"/>
                <w:sz w:val="20"/>
                <w:szCs w:val="20"/>
                <w:lang w:eastAsia="fr-FR"/>
              </w:rPr>
            </w:pPr>
          </w:p>
        </w:tc>
        <w:tc>
          <w:tcPr>
            <w:tcW w:w="335" w:type="dxa"/>
            <w:tcBorders>
              <w:top w:val="single" w:sz="4" w:space="0" w:color="auto"/>
              <w:left w:val="single" w:sz="4" w:space="0" w:color="auto"/>
              <w:bottom w:val="single" w:sz="4"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35" w:type="dxa"/>
            <w:gridSpan w:val="2"/>
            <w:tcBorders>
              <w:top w:val="single" w:sz="4" w:space="0" w:color="auto"/>
              <w:left w:val="single" w:sz="4" w:space="0" w:color="auto"/>
              <w:bottom w:val="single" w:sz="4"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963" w:type="dxa"/>
            <w:gridSpan w:val="6"/>
            <w:tcBorders>
              <w:top w:val="single" w:sz="4" w:space="0" w:color="auto"/>
              <w:left w:val="single" w:sz="4" w:space="0" w:color="auto"/>
              <w:bottom w:val="single" w:sz="4"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133" w:type="dxa"/>
            <w:tcBorders>
              <w:top w:val="single" w:sz="4" w:space="0" w:color="auto"/>
              <w:left w:val="single" w:sz="4" w:space="0" w:color="auto"/>
              <w:bottom w:val="single" w:sz="4"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39" w:type="dxa"/>
            <w:gridSpan w:val="2"/>
            <w:tcBorders>
              <w:top w:val="single" w:sz="4" w:space="0" w:color="auto"/>
              <w:left w:val="single" w:sz="4" w:space="0" w:color="auto"/>
              <w:bottom w:val="single" w:sz="4"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35" w:type="dxa"/>
            <w:gridSpan w:val="2"/>
            <w:tcBorders>
              <w:top w:val="single" w:sz="4" w:space="0" w:color="auto"/>
              <w:left w:val="single" w:sz="4" w:space="0" w:color="auto"/>
              <w:bottom w:val="single" w:sz="4"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35" w:type="dxa"/>
            <w:gridSpan w:val="2"/>
            <w:tcBorders>
              <w:top w:val="single" w:sz="4" w:space="0" w:color="auto"/>
              <w:left w:val="single" w:sz="4" w:space="0" w:color="auto"/>
              <w:bottom w:val="single" w:sz="4"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409" w:type="dxa"/>
            <w:gridSpan w:val="2"/>
            <w:tcBorders>
              <w:top w:val="single" w:sz="4" w:space="0" w:color="auto"/>
              <w:left w:val="single" w:sz="4" w:space="0" w:color="auto"/>
              <w:bottom w:val="single" w:sz="4"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293" w:type="dxa"/>
            <w:gridSpan w:val="3"/>
            <w:tcBorders>
              <w:top w:val="single" w:sz="4" w:space="0" w:color="auto"/>
              <w:left w:val="single" w:sz="4" w:space="0" w:color="auto"/>
              <w:bottom w:val="single" w:sz="4"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411" w:type="dxa"/>
            <w:gridSpan w:val="2"/>
            <w:tcBorders>
              <w:top w:val="single" w:sz="4" w:space="0" w:color="auto"/>
              <w:left w:val="single" w:sz="4" w:space="0" w:color="auto"/>
              <w:bottom w:val="single" w:sz="4"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288" w:type="dxa"/>
            <w:gridSpan w:val="3"/>
            <w:tcBorders>
              <w:top w:val="single" w:sz="4" w:space="0" w:color="auto"/>
              <w:left w:val="single" w:sz="4" w:space="0" w:color="auto"/>
              <w:bottom w:val="single" w:sz="4" w:space="0" w:color="auto"/>
              <w:right w:val="single" w:sz="4" w:space="0" w:color="auto"/>
            </w:tcBorders>
            <w:shd w:val="clear" w:color="auto" w:fill="5B9BD5" w:themeFill="accent1"/>
          </w:tcPr>
          <w:p w:rsidR="00386C7C" w:rsidRPr="0055774D" w:rsidRDefault="00386C7C" w:rsidP="00A20ECC">
            <w:pPr>
              <w:jc w:val="both"/>
              <w:rPr>
                <w:rFonts w:ascii="Garamond" w:hAnsi="Garamond" w:cs="Arial"/>
                <w:sz w:val="20"/>
                <w:szCs w:val="20"/>
                <w:lang w:eastAsia="fr-FR"/>
              </w:rPr>
            </w:pPr>
          </w:p>
        </w:tc>
        <w:tc>
          <w:tcPr>
            <w:tcW w:w="375" w:type="dxa"/>
            <w:gridSpan w:val="3"/>
            <w:tcBorders>
              <w:top w:val="single" w:sz="4" w:space="0" w:color="auto"/>
              <w:left w:val="single" w:sz="4" w:space="0" w:color="auto"/>
              <w:bottom w:val="single" w:sz="4"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90" w:type="dxa"/>
            <w:gridSpan w:val="3"/>
            <w:tcBorders>
              <w:top w:val="single" w:sz="4" w:space="0" w:color="auto"/>
              <w:left w:val="single" w:sz="4" w:space="0" w:color="auto"/>
              <w:bottom w:val="single" w:sz="4"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407" w:type="dxa"/>
            <w:gridSpan w:val="4"/>
            <w:tcBorders>
              <w:top w:val="single" w:sz="4" w:space="0" w:color="auto"/>
              <w:left w:val="single" w:sz="4" w:space="0" w:color="auto"/>
              <w:bottom w:val="single" w:sz="4"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287" w:type="dxa"/>
            <w:gridSpan w:val="2"/>
            <w:tcBorders>
              <w:top w:val="single" w:sz="4" w:space="0" w:color="auto"/>
              <w:left w:val="single" w:sz="4" w:space="0" w:color="auto"/>
              <w:bottom w:val="single" w:sz="4"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50" w:type="dxa"/>
            <w:gridSpan w:val="2"/>
            <w:tcBorders>
              <w:top w:val="single" w:sz="4" w:space="0" w:color="auto"/>
              <w:left w:val="single" w:sz="4" w:space="0" w:color="auto"/>
              <w:bottom w:val="single" w:sz="4"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414" w:type="dxa"/>
            <w:gridSpan w:val="3"/>
            <w:tcBorders>
              <w:top w:val="single" w:sz="4" w:space="0" w:color="auto"/>
              <w:left w:val="single" w:sz="4" w:space="0" w:color="auto"/>
              <w:bottom w:val="single" w:sz="4"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1678" w:type="dxa"/>
            <w:gridSpan w:val="4"/>
            <w:tcBorders>
              <w:top w:val="single" w:sz="4" w:space="0" w:color="auto"/>
              <w:left w:val="single" w:sz="4" w:space="0" w:color="auto"/>
              <w:bottom w:val="single" w:sz="4"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équipe de gestion</w:t>
            </w:r>
          </w:p>
        </w:tc>
      </w:tr>
      <w:tr w:rsidR="00D208C8" w:rsidRPr="0055774D" w:rsidTr="00660682">
        <w:trPr>
          <w:trHeight w:val="539"/>
        </w:trPr>
        <w:tc>
          <w:tcPr>
            <w:tcW w:w="3917" w:type="dxa"/>
            <w:tcBorders>
              <w:top w:val="nil"/>
              <w:left w:val="single" w:sz="8" w:space="0" w:color="auto"/>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xml:space="preserve">former les populations sur les mesures anti érosives </w:t>
            </w:r>
            <w:r w:rsidR="00E945EE" w:rsidRPr="0055774D">
              <w:rPr>
                <w:rFonts w:ascii="Garamond" w:hAnsi="Garamond" w:cs="Arial"/>
                <w:sz w:val="20"/>
                <w:szCs w:val="20"/>
                <w:lang w:eastAsia="fr-FR"/>
              </w:rPr>
              <w:t>possibles et</w:t>
            </w:r>
            <w:r w:rsidRPr="0055774D">
              <w:rPr>
                <w:rFonts w:ascii="Garamond" w:hAnsi="Garamond" w:cs="Arial"/>
                <w:sz w:val="20"/>
                <w:szCs w:val="20"/>
                <w:lang w:eastAsia="fr-FR"/>
              </w:rPr>
              <w:t xml:space="preserve"> l’agriculture sans labour</w:t>
            </w:r>
          </w:p>
        </w:tc>
        <w:tc>
          <w:tcPr>
            <w:tcW w:w="157" w:type="dxa"/>
            <w:tcBorders>
              <w:top w:val="nil"/>
              <w:left w:val="nil"/>
              <w:bottom w:val="single" w:sz="8" w:space="0" w:color="auto"/>
              <w:right w:val="single" w:sz="8" w:space="0" w:color="auto"/>
            </w:tcBorders>
            <w:shd w:val="clear" w:color="auto" w:fill="4472C4"/>
          </w:tcPr>
          <w:p w:rsidR="00386C7C" w:rsidRPr="0055774D" w:rsidRDefault="00386C7C" w:rsidP="00A20ECC">
            <w:pPr>
              <w:jc w:val="both"/>
              <w:rPr>
                <w:rFonts w:ascii="Garamond" w:hAnsi="Garamond" w:cs="Arial"/>
                <w:color w:val="4472C4"/>
                <w:sz w:val="20"/>
                <w:szCs w:val="20"/>
                <w:lang w:eastAsia="fr-FR"/>
              </w:rPr>
            </w:pPr>
            <w:r w:rsidRPr="0055774D">
              <w:rPr>
                <w:rFonts w:ascii="Garamond" w:hAnsi="Garamond" w:cs="Arial"/>
                <w:color w:val="4472C4"/>
                <w:sz w:val="20"/>
                <w:szCs w:val="20"/>
                <w:lang w:eastAsia="fr-FR"/>
              </w:rPr>
              <w:t> </w:t>
            </w:r>
          </w:p>
        </w:tc>
        <w:tc>
          <w:tcPr>
            <w:tcW w:w="335" w:type="dxa"/>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color w:val="FFFFFF" w:themeColor="background1"/>
                <w:sz w:val="20"/>
                <w:szCs w:val="20"/>
                <w:lang w:eastAsia="fr-FR"/>
              </w:rPr>
            </w:pPr>
            <w:r w:rsidRPr="0055774D">
              <w:rPr>
                <w:rFonts w:ascii="Garamond" w:hAnsi="Garamond" w:cs="Arial"/>
                <w:color w:val="FFFFFF" w:themeColor="background1"/>
                <w:sz w:val="20"/>
                <w:szCs w:val="20"/>
                <w:lang w:eastAsia="fr-FR"/>
              </w:rPr>
              <w:t> </w:t>
            </w:r>
          </w:p>
        </w:tc>
        <w:tc>
          <w:tcPr>
            <w:tcW w:w="335"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color w:val="FFFFFF" w:themeColor="background1"/>
                <w:sz w:val="20"/>
                <w:szCs w:val="20"/>
                <w:lang w:eastAsia="fr-FR"/>
              </w:rPr>
            </w:pPr>
            <w:r w:rsidRPr="0055774D">
              <w:rPr>
                <w:rFonts w:ascii="Garamond" w:hAnsi="Garamond" w:cs="Arial"/>
                <w:color w:val="FFFFFF" w:themeColor="background1"/>
                <w:sz w:val="20"/>
                <w:szCs w:val="20"/>
                <w:lang w:eastAsia="fr-FR"/>
              </w:rPr>
              <w:t> </w:t>
            </w:r>
          </w:p>
        </w:tc>
        <w:tc>
          <w:tcPr>
            <w:tcW w:w="338"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color w:val="FFFFFF" w:themeColor="background1"/>
                <w:sz w:val="20"/>
                <w:szCs w:val="20"/>
                <w:lang w:eastAsia="fr-FR"/>
              </w:rPr>
            </w:pPr>
            <w:r w:rsidRPr="0055774D">
              <w:rPr>
                <w:rFonts w:ascii="Garamond" w:hAnsi="Garamond" w:cs="Arial"/>
                <w:color w:val="FFFFFF" w:themeColor="background1"/>
                <w:sz w:val="20"/>
                <w:szCs w:val="20"/>
                <w:lang w:eastAsia="fr-FR"/>
              </w:rPr>
              <w:t> </w:t>
            </w:r>
          </w:p>
        </w:tc>
        <w:tc>
          <w:tcPr>
            <w:tcW w:w="963" w:type="dxa"/>
            <w:gridSpan w:val="6"/>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color w:val="FFFFFF" w:themeColor="background1"/>
                <w:sz w:val="20"/>
                <w:szCs w:val="20"/>
                <w:lang w:eastAsia="fr-FR"/>
              </w:rPr>
            </w:pPr>
            <w:r w:rsidRPr="0055774D">
              <w:rPr>
                <w:rFonts w:ascii="Garamond" w:hAnsi="Garamond" w:cs="Arial"/>
                <w:color w:val="FFFFFF" w:themeColor="background1"/>
                <w:sz w:val="20"/>
                <w:szCs w:val="20"/>
                <w:lang w:eastAsia="fr-FR"/>
              </w:rPr>
              <w:t> </w:t>
            </w:r>
          </w:p>
        </w:tc>
        <w:tc>
          <w:tcPr>
            <w:tcW w:w="133" w:type="dxa"/>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color w:val="FFFFFF" w:themeColor="background1"/>
                <w:sz w:val="20"/>
                <w:szCs w:val="20"/>
                <w:lang w:eastAsia="fr-FR"/>
              </w:rPr>
            </w:pPr>
            <w:r w:rsidRPr="0055774D">
              <w:rPr>
                <w:rFonts w:ascii="Garamond" w:hAnsi="Garamond" w:cs="Arial"/>
                <w:color w:val="FFFFFF" w:themeColor="background1"/>
                <w:sz w:val="20"/>
                <w:szCs w:val="20"/>
                <w:lang w:eastAsia="fr-FR"/>
              </w:rPr>
              <w:t> </w:t>
            </w:r>
          </w:p>
        </w:tc>
        <w:tc>
          <w:tcPr>
            <w:tcW w:w="339"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color w:val="FFFFFF" w:themeColor="background1"/>
                <w:sz w:val="20"/>
                <w:szCs w:val="20"/>
                <w:lang w:eastAsia="fr-FR"/>
              </w:rPr>
            </w:pPr>
            <w:r w:rsidRPr="0055774D">
              <w:rPr>
                <w:rFonts w:ascii="Garamond" w:hAnsi="Garamond" w:cs="Arial"/>
                <w:color w:val="FFFFFF" w:themeColor="background1"/>
                <w:sz w:val="20"/>
                <w:szCs w:val="20"/>
                <w:lang w:eastAsia="fr-FR"/>
              </w:rPr>
              <w:t> </w:t>
            </w:r>
          </w:p>
        </w:tc>
        <w:tc>
          <w:tcPr>
            <w:tcW w:w="335"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color w:val="FFFFFF" w:themeColor="background1"/>
                <w:sz w:val="20"/>
                <w:szCs w:val="20"/>
                <w:lang w:eastAsia="fr-FR"/>
              </w:rPr>
            </w:pPr>
            <w:r w:rsidRPr="0055774D">
              <w:rPr>
                <w:rFonts w:ascii="Garamond" w:hAnsi="Garamond" w:cs="Arial"/>
                <w:color w:val="FFFFFF" w:themeColor="background1"/>
                <w:sz w:val="20"/>
                <w:szCs w:val="20"/>
                <w:lang w:eastAsia="fr-FR"/>
              </w:rPr>
              <w:t> </w:t>
            </w:r>
          </w:p>
        </w:tc>
        <w:tc>
          <w:tcPr>
            <w:tcW w:w="335"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color w:val="FFFFFF" w:themeColor="background1"/>
                <w:sz w:val="20"/>
                <w:szCs w:val="20"/>
                <w:lang w:eastAsia="fr-FR"/>
              </w:rPr>
            </w:pPr>
            <w:r w:rsidRPr="0055774D">
              <w:rPr>
                <w:rFonts w:ascii="Garamond" w:hAnsi="Garamond" w:cs="Arial"/>
                <w:color w:val="FFFFFF" w:themeColor="background1"/>
                <w:sz w:val="20"/>
                <w:szCs w:val="20"/>
                <w:lang w:eastAsia="fr-FR"/>
              </w:rPr>
              <w:t> </w:t>
            </w:r>
          </w:p>
        </w:tc>
        <w:tc>
          <w:tcPr>
            <w:tcW w:w="409"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color w:val="FFFFFF" w:themeColor="background1"/>
                <w:sz w:val="20"/>
                <w:szCs w:val="20"/>
                <w:lang w:eastAsia="fr-FR"/>
              </w:rPr>
            </w:pPr>
            <w:r w:rsidRPr="0055774D">
              <w:rPr>
                <w:rFonts w:ascii="Garamond" w:hAnsi="Garamond" w:cs="Arial"/>
                <w:color w:val="FFFFFF" w:themeColor="background1"/>
                <w:sz w:val="20"/>
                <w:szCs w:val="20"/>
                <w:lang w:eastAsia="fr-FR"/>
              </w:rPr>
              <w:t> </w:t>
            </w:r>
          </w:p>
        </w:tc>
        <w:tc>
          <w:tcPr>
            <w:tcW w:w="293"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color w:val="FFFFFF" w:themeColor="background1"/>
                <w:sz w:val="20"/>
                <w:szCs w:val="20"/>
                <w:lang w:eastAsia="fr-FR"/>
              </w:rPr>
            </w:pPr>
            <w:r w:rsidRPr="0055774D">
              <w:rPr>
                <w:rFonts w:ascii="Garamond" w:hAnsi="Garamond" w:cs="Arial"/>
                <w:color w:val="FFFFFF" w:themeColor="background1"/>
                <w:sz w:val="20"/>
                <w:szCs w:val="20"/>
                <w:lang w:eastAsia="fr-FR"/>
              </w:rPr>
              <w:t> </w:t>
            </w:r>
          </w:p>
        </w:tc>
        <w:tc>
          <w:tcPr>
            <w:tcW w:w="411"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color w:val="FFFFFF" w:themeColor="background1"/>
                <w:sz w:val="20"/>
                <w:szCs w:val="20"/>
                <w:lang w:eastAsia="fr-FR"/>
              </w:rPr>
            </w:pPr>
            <w:r w:rsidRPr="0055774D">
              <w:rPr>
                <w:rFonts w:ascii="Garamond" w:hAnsi="Garamond" w:cs="Arial"/>
                <w:color w:val="FFFFFF" w:themeColor="background1"/>
                <w:sz w:val="20"/>
                <w:szCs w:val="20"/>
                <w:lang w:eastAsia="fr-FR"/>
              </w:rPr>
              <w:t> </w:t>
            </w:r>
          </w:p>
        </w:tc>
        <w:tc>
          <w:tcPr>
            <w:tcW w:w="288"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color w:val="FFFFFF" w:themeColor="background1"/>
                <w:sz w:val="20"/>
                <w:szCs w:val="20"/>
                <w:lang w:eastAsia="fr-FR"/>
              </w:rPr>
            </w:pPr>
            <w:r w:rsidRPr="0055774D">
              <w:rPr>
                <w:rFonts w:ascii="Garamond" w:hAnsi="Garamond" w:cs="Arial"/>
                <w:color w:val="FFFFFF" w:themeColor="background1"/>
                <w:sz w:val="20"/>
                <w:szCs w:val="20"/>
                <w:lang w:eastAsia="fr-FR"/>
              </w:rPr>
              <w:t> </w:t>
            </w:r>
          </w:p>
        </w:tc>
        <w:tc>
          <w:tcPr>
            <w:tcW w:w="375"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color w:val="FFFFFF" w:themeColor="background1"/>
                <w:sz w:val="20"/>
                <w:szCs w:val="20"/>
                <w:lang w:eastAsia="fr-FR"/>
              </w:rPr>
            </w:pPr>
            <w:r w:rsidRPr="0055774D">
              <w:rPr>
                <w:rFonts w:ascii="Garamond" w:hAnsi="Garamond" w:cs="Arial"/>
                <w:color w:val="FFFFFF" w:themeColor="background1"/>
                <w:sz w:val="20"/>
                <w:szCs w:val="20"/>
                <w:lang w:eastAsia="fr-FR"/>
              </w:rPr>
              <w:t> </w:t>
            </w:r>
          </w:p>
        </w:tc>
        <w:tc>
          <w:tcPr>
            <w:tcW w:w="288" w:type="dxa"/>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color w:val="FFFFFF" w:themeColor="background1"/>
                <w:sz w:val="20"/>
                <w:szCs w:val="20"/>
                <w:lang w:eastAsia="fr-FR"/>
              </w:rPr>
            </w:pPr>
            <w:r w:rsidRPr="0055774D">
              <w:rPr>
                <w:rFonts w:ascii="Garamond" w:hAnsi="Garamond" w:cs="Arial"/>
                <w:color w:val="FFFFFF" w:themeColor="background1"/>
                <w:sz w:val="20"/>
                <w:szCs w:val="20"/>
                <w:lang w:eastAsia="fr-FR"/>
              </w:rPr>
              <w:t> </w:t>
            </w:r>
          </w:p>
        </w:tc>
        <w:tc>
          <w:tcPr>
            <w:tcW w:w="390"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color w:val="FFFFFF" w:themeColor="background1"/>
                <w:sz w:val="20"/>
                <w:szCs w:val="20"/>
                <w:lang w:eastAsia="fr-FR"/>
              </w:rPr>
            </w:pPr>
            <w:r w:rsidRPr="0055774D">
              <w:rPr>
                <w:rFonts w:ascii="Garamond" w:hAnsi="Garamond" w:cs="Arial"/>
                <w:color w:val="FFFFFF" w:themeColor="background1"/>
                <w:sz w:val="20"/>
                <w:szCs w:val="20"/>
                <w:lang w:eastAsia="fr-FR"/>
              </w:rPr>
              <w:t> </w:t>
            </w:r>
          </w:p>
        </w:tc>
        <w:tc>
          <w:tcPr>
            <w:tcW w:w="407" w:type="dxa"/>
            <w:gridSpan w:val="4"/>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color w:val="FFFFFF" w:themeColor="background1"/>
                <w:sz w:val="20"/>
                <w:szCs w:val="20"/>
                <w:lang w:eastAsia="fr-FR"/>
              </w:rPr>
            </w:pPr>
            <w:r w:rsidRPr="0055774D">
              <w:rPr>
                <w:rFonts w:ascii="Garamond" w:hAnsi="Garamond" w:cs="Arial"/>
                <w:color w:val="FFFFFF" w:themeColor="background1"/>
                <w:sz w:val="20"/>
                <w:szCs w:val="20"/>
                <w:lang w:eastAsia="fr-FR"/>
              </w:rPr>
              <w:t> </w:t>
            </w:r>
          </w:p>
        </w:tc>
        <w:tc>
          <w:tcPr>
            <w:tcW w:w="287" w:type="dxa"/>
            <w:gridSpan w:val="2"/>
            <w:tcBorders>
              <w:top w:val="nil"/>
              <w:left w:val="nil"/>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color w:val="FFFFFF" w:themeColor="background1"/>
                <w:sz w:val="20"/>
                <w:szCs w:val="20"/>
                <w:lang w:eastAsia="fr-FR"/>
              </w:rPr>
            </w:pPr>
          </w:p>
        </w:tc>
        <w:tc>
          <w:tcPr>
            <w:tcW w:w="350" w:type="dxa"/>
            <w:gridSpan w:val="2"/>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color w:val="FFFFFF" w:themeColor="background1"/>
                <w:sz w:val="20"/>
                <w:szCs w:val="20"/>
                <w:lang w:eastAsia="fr-FR"/>
              </w:rPr>
            </w:pPr>
          </w:p>
        </w:tc>
        <w:tc>
          <w:tcPr>
            <w:tcW w:w="355" w:type="dxa"/>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color w:val="FFFFFF" w:themeColor="background1"/>
                <w:sz w:val="20"/>
                <w:szCs w:val="20"/>
                <w:lang w:eastAsia="fr-FR"/>
              </w:rPr>
            </w:pPr>
          </w:p>
        </w:tc>
        <w:tc>
          <w:tcPr>
            <w:tcW w:w="414" w:type="dxa"/>
            <w:gridSpan w:val="2"/>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color w:val="FFFFFF" w:themeColor="background1"/>
                <w:sz w:val="20"/>
                <w:szCs w:val="20"/>
                <w:lang w:eastAsia="fr-FR"/>
              </w:rPr>
            </w:pPr>
          </w:p>
        </w:tc>
        <w:tc>
          <w:tcPr>
            <w:tcW w:w="414" w:type="dxa"/>
            <w:gridSpan w:val="2"/>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color w:val="FFFFFF" w:themeColor="background1"/>
                <w:sz w:val="20"/>
                <w:szCs w:val="20"/>
                <w:lang w:eastAsia="fr-FR"/>
              </w:rPr>
            </w:pPr>
          </w:p>
        </w:tc>
        <w:tc>
          <w:tcPr>
            <w:tcW w:w="414" w:type="dxa"/>
            <w:gridSpan w:val="3"/>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color w:val="FFFFFF" w:themeColor="background1"/>
                <w:sz w:val="20"/>
                <w:szCs w:val="20"/>
                <w:lang w:eastAsia="fr-FR"/>
              </w:rPr>
            </w:pPr>
          </w:p>
        </w:tc>
        <w:tc>
          <w:tcPr>
            <w:tcW w:w="288" w:type="dxa"/>
            <w:tcBorders>
              <w:top w:val="nil"/>
              <w:left w:val="single" w:sz="4" w:space="0" w:color="auto"/>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color w:val="FFFFFF" w:themeColor="background1"/>
                <w:sz w:val="20"/>
                <w:szCs w:val="20"/>
                <w:lang w:eastAsia="fr-FR"/>
              </w:rPr>
            </w:pPr>
            <w:r w:rsidRPr="0055774D">
              <w:rPr>
                <w:rFonts w:ascii="Garamond" w:hAnsi="Garamond" w:cs="Arial"/>
                <w:color w:val="FFFFFF" w:themeColor="background1"/>
                <w:sz w:val="20"/>
                <w:szCs w:val="20"/>
                <w:lang w:eastAsia="fr-FR"/>
              </w:rPr>
              <w:t> </w:t>
            </w:r>
          </w:p>
        </w:tc>
        <w:tc>
          <w:tcPr>
            <w:tcW w:w="1678" w:type="dxa"/>
            <w:gridSpan w:val="4"/>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Consultants/équipe de gestion</w:t>
            </w:r>
          </w:p>
        </w:tc>
      </w:tr>
      <w:tr w:rsidR="00D208C8" w:rsidRPr="0055774D" w:rsidTr="00660682">
        <w:trPr>
          <w:trHeight w:val="493"/>
        </w:trPr>
        <w:tc>
          <w:tcPr>
            <w:tcW w:w="3917" w:type="dxa"/>
            <w:tcBorders>
              <w:top w:val="nil"/>
              <w:left w:val="single" w:sz="8" w:space="0" w:color="auto"/>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concevoir une carte topographique, hydrologique, climatique, pédologique et biologique pour fixer les ouvrages mécaniques et biologiques selon les courbes de niveaux afin d’éviter les glissements par le ruissellement.</w:t>
            </w:r>
          </w:p>
        </w:tc>
        <w:tc>
          <w:tcPr>
            <w:tcW w:w="157" w:type="dxa"/>
            <w:tcBorders>
              <w:top w:val="nil"/>
              <w:left w:val="nil"/>
              <w:bottom w:val="single" w:sz="8" w:space="0" w:color="auto"/>
              <w:right w:val="single" w:sz="8" w:space="0" w:color="auto"/>
            </w:tcBorders>
            <w:shd w:val="clear" w:color="auto" w:fill="5B9BD5" w:themeFill="accent1"/>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5"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5"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8"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963" w:type="dxa"/>
            <w:gridSpan w:val="6"/>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color w:val="8DB3E2"/>
                <w:sz w:val="20"/>
                <w:szCs w:val="20"/>
                <w:lang w:eastAsia="fr-FR"/>
              </w:rPr>
            </w:pPr>
            <w:r w:rsidRPr="0055774D">
              <w:rPr>
                <w:rFonts w:ascii="Garamond" w:hAnsi="Garamond" w:cs="Arial"/>
                <w:color w:val="8DB3E2"/>
                <w:sz w:val="20"/>
                <w:szCs w:val="20"/>
                <w:lang w:eastAsia="fr-FR"/>
              </w:rPr>
              <w:t> </w:t>
            </w:r>
          </w:p>
        </w:tc>
        <w:tc>
          <w:tcPr>
            <w:tcW w:w="133" w:type="dxa"/>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9"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5"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5"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409"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93"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411"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88"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75"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88" w:type="dxa"/>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90"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407" w:type="dxa"/>
            <w:gridSpan w:val="4"/>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87" w:type="dxa"/>
            <w:gridSpan w:val="2"/>
            <w:tcBorders>
              <w:top w:val="nil"/>
              <w:left w:val="nil"/>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50" w:type="dxa"/>
            <w:gridSpan w:val="2"/>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55" w:type="dxa"/>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414" w:type="dxa"/>
            <w:gridSpan w:val="3"/>
            <w:tcBorders>
              <w:top w:val="nil"/>
              <w:left w:val="single" w:sz="4" w:space="0" w:color="auto"/>
              <w:bottom w:val="single" w:sz="8"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288" w:type="dxa"/>
            <w:tcBorders>
              <w:top w:val="nil"/>
              <w:left w:val="single" w:sz="4" w:space="0" w:color="auto"/>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1678" w:type="dxa"/>
            <w:gridSpan w:val="4"/>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Consultants/équipe de gestion</w:t>
            </w:r>
          </w:p>
        </w:tc>
      </w:tr>
      <w:tr w:rsidR="00D208C8" w:rsidRPr="0055774D" w:rsidTr="00660682">
        <w:trPr>
          <w:trHeight w:val="154"/>
        </w:trPr>
        <w:tc>
          <w:tcPr>
            <w:tcW w:w="3917" w:type="dxa"/>
            <w:tcBorders>
              <w:top w:val="nil"/>
              <w:left w:val="single" w:sz="8" w:space="0" w:color="auto"/>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Identification avec les populations de type d’ouvrage à installer et  choix des zones d’installation des ouvrages antiérosifs</w:t>
            </w:r>
          </w:p>
        </w:tc>
        <w:tc>
          <w:tcPr>
            <w:tcW w:w="157"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35" w:type="dxa"/>
            <w:tcBorders>
              <w:top w:val="nil"/>
              <w:left w:val="nil"/>
              <w:bottom w:val="single" w:sz="8" w:space="0" w:color="auto"/>
              <w:right w:val="single" w:sz="8" w:space="0" w:color="auto"/>
            </w:tcBorders>
            <w:shd w:val="clear" w:color="auto" w:fill="5B9BD5" w:themeFill="accent1"/>
          </w:tcPr>
          <w:p w:rsidR="00386C7C" w:rsidRPr="0055774D" w:rsidRDefault="00386C7C" w:rsidP="00A20ECC">
            <w:pPr>
              <w:jc w:val="both"/>
              <w:rPr>
                <w:rFonts w:ascii="Garamond" w:hAnsi="Garamond" w:cs="Arial"/>
                <w:sz w:val="20"/>
                <w:szCs w:val="20"/>
                <w:lang w:eastAsia="fr-FR"/>
              </w:rPr>
            </w:pPr>
          </w:p>
        </w:tc>
        <w:tc>
          <w:tcPr>
            <w:tcW w:w="335"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38"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963" w:type="dxa"/>
            <w:gridSpan w:val="6"/>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133"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39"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35"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35"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409"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293" w:type="dxa"/>
            <w:gridSpan w:val="3"/>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411"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288" w:type="dxa"/>
            <w:gridSpan w:val="3"/>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75" w:type="dxa"/>
            <w:gridSpan w:val="3"/>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288"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90" w:type="dxa"/>
            <w:gridSpan w:val="3"/>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407" w:type="dxa"/>
            <w:gridSpan w:val="4"/>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287" w:type="dxa"/>
            <w:gridSpan w:val="2"/>
            <w:tcBorders>
              <w:top w:val="nil"/>
              <w:left w:val="nil"/>
              <w:bottom w:val="single" w:sz="8"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50" w:type="dxa"/>
            <w:gridSpan w:val="2"/>
            <w:tcBorders>
              <w:top w:val="nil"/>
              <w:left w:val="single" w:sz="4" w:space="0" w:color="auto"/>
              <w:bottom w:val="single" w:sz="8"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55" w:type="dxa"/>
            <w:tcBorders>
              <w:top w:val="nil"/>
              <w:left w:val="single" w:sz="4" w:space="0" w:color="auto"/>
              <w:bottom w:val="single" w:sz="8"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414" w:type="dxa"/>
            <w:gridSpan w:val="3"/>
            <w:tcBorders>
              <w:top w:val="nil"/>
              <w:left w:val="single" w:sz="4" w:space="0" w:color="auto"/>
              <w:bottom w:val="single" w:sz="8"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288" w:type="dxa"/>
            <w:tcBorders>
              <w:top w:val="nil"/>
              <w:left w:val="single" w:sz="4" w:space="0" w:color="auto"/>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1678" w:type="dxa"/>
            <w:gridSpan w:val="4"/>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équipe de gestion</w:t>
            </w:r>
          </w:p>
        </w:tc>
      </w:tr>
      <w:tr w:rsidR="00D208C8" w:rsidRPr="0055774D" w:rsidTr="00660682">
        <w:trPr>
          <w:trHeight w:val="313"/>
        </w:trPr>
        <w:tc>
          <w:tcPr>
            <w:tcW w:w="3917" w:type="dxa"/>
            <w:tcBorders>
              <w:top w:val="nil"/>
              <w:left w:val="single" w:sz="8" w:space="0" w:color="auto"/>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Réaliser une convention de collaboration des bénéficiaires dans les activités</w:t>
            </w:r>
          </w:p>
        </w:tc>
        <w:tc>
          <w:tcPr>
            <w:tcW w:w="157" w:type="dxa"/>
            <w:tcBorders>
              <w:top w:val="nil"/>
              <w:left w:val="nil"/>
              <w:bottom w:val="single" w:sz="8" w:space="0" w:color="auto"/>
              <w:right w:val="single" w:sz="8" w:space="0" w:color="auto"/>
            </w:tcBorders>
            <w:shd w:val="clear" w:color="auto" w:fill="4472C4"/>
          </w:tcPr>
          <w:p w:rsidR="00386C7C" w:rsidRPr="0055774D" w:rsidRDefault="00386C7C" w:rsidP="00A20ECC">
            <w:pPr>
              <w:jc w:val="both"/>
              <w:rPr>
                <w:rFonts w:ascii="Garamond" w:hAnsi="Garamond" w:cs="Arial"/>
                <w:sz w:val="20"/>
                <w:szCs w:val="20"/>
                <w:lang w:eastAsia="fr-FR"/>
              </w:rPr>
            </w:pPr>
          </w:p>
        </w:tc>
        <w:tc>
          <w:tcPr>
            <w:tcW w:w="335" w:type="dxa"/>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35"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38"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963" w:type="dxa"/>
            <w:gridSpan w:val="6"/>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133" w:type="dxa"/>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39"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35"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35"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09"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293"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11"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288"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75"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288" w:type="dxa"/>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90"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07" w:type="dxa"/>
            <w:gridSpan w:val="4"/>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287" w:type="dxa"/>
            <w:gridSpan w:val="2"/>
            <w:tcBorders>
              <w:top w:val="nil"/>
              <w:left w:val="nil"/>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50" w:type="dxa"/>
            <w:gridSpan w:val="2"/>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55" w:type="dxa"/>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14" w:type="dxa"/>
            <w:gridSpan w:val="3"/>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288" w:type="dxa"/>
            <w:tcBorders>
              <w:top w:val="nil"/>
              <w:left w:val="single" w:sz="4" w:space="0" w:color="auto"/>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1678" w:type="dxa"/>
            <w:gridSpan w:val="4"/>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équipe de gestion</w:t>
            </w:r>
          </w:p>
        </w:tc>
      </w:tr>
      <w:tr w:rsidR="00D208C8" w:rsidRPr="0055774D" w:rsidTr="00660682">
        <w:trPr>
          <w:trHeight w:val="313"/>
        </w:trPr>
        <w:tc>
          <w:tcPr>
            <w:tcW w:w="3917" w:type="dxa"/>
            <w:tcBorders>
              <w:top w:val="nil"/>
              <w:left w:val="single" w:sz="8" w:space="0" w:color="auto"/>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Réaliser  les ouvrages mécaniques et biologiques de rétention de l’érosion et du comblement de la rivière.</w:t>
            </w:r>
          </w:p>
        </w:tc>
        <w:tc>
          <w:tcPr>
            <w:tcW w:w="157" w:type="dxa"/>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35" w:type="dxa"/>
            <w:tcBorders>
              <w:top w:val="nil"/>
              <w:left w:val="nil"/>
              <w:bottom w:val="single" w:sz="8" w:space="0" w:color="auto"/>
              <w:right w:val="single" w:sz="8" w:space="0" w:color="auto"/>
            </w:tcBorders>
            <w:shd w:val="clear" w:color="auto" w:fill="5B9BD5" w:themeFill="accent1"/>
          </w:tcPr>
          <w:p w:rsidR="00386C7C" w:rsidRPr="0055774D" w:rsidRDefault="00386C7C" w:rsidP="00A20ECC">
            <w:pPr>
              <w:jc w:val="both"/>
              <w:rPr>
                <w:rFonts w:ascii="Garamond" w:hAnsi="Garamond" w:cs="Arial"/>
                <w:sz w:val="20"/>
                <w:szCs w:val="20"/>
                <w:lang w:eastAsia="fr-FR"/>
              </w:rPr>
            </w:pPr>
          </w:p>
        </w:tc>
        <w:tc>
          <w:tcPr>
            <w:tcW w:w="335"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38"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963" w:type="dxa"/>
            <w:gridSpan w:val="6"/>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133" w:type="dxa"/>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39"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35"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35"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09"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293"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11"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288" w:type="dxa"/>
            <w:gridSpan w:val="3"/>
            <w:tcBorders>
              <w:top w:val="nil"/>
              <w:left w:val="nil"/>
              <w:bottom w:val="single" w:sz="8" w:space="0" w:color="auto"/>
              <w:right w:val="single" w:sz="8" w:space="0" w:color="auto"/>
            </w:tcBorders>
            <w:shd w:val="clear" w:color="auto" w:fill="5B9BD5" w:themeFill="accent1"/>
          </w:tcPr>
          <w:p w:rsidR="00386C7C" w:rsidRPr="0055774D" w:rsidRDefault="00386C7C" w:rsidP="00A20ECC">
            <w:pPr>
              <w:jc w:val="both"/>
              <w:rPr>
                <w:rFonts w:ascii="Garamond" w:hAnsi="Garamond" w:cs="Arial"/>
                <w:sz w:val="20"/>
                <w:szCs w:val="20"/>
                <w:lang w:eastAsia="fr-FR"/>
              </w:rPr>
            </w:pPr>
          </w:p>
        </w:tc>
        <w:tc>
          <w:tcPr>
            <w:tcW w:w="375"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288" w:type="dxa"/>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90"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07" w:type="dxa"/>
            <w:gridSpan w:val="4"/>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287" w:type="dxa"/>
            <w:gridSpan w:val="2"/>
            <w:tcBorders>
              <w:top w:val="nil"/>
              <w:left w:val="nil"/>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50" w:type="dxa"/>
            <w:gridSpan w:val="2"/>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55" w:type="dxa"/>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14" w:type="dxa"/>
            <w:gridSpan w:val="3"/>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288" w:type="dxa"/>
            <w:tcBorders>
              <w:top w:val="nil"/>
              <w:left w:val="single" w:sz="4" w:space="0" w:color="auto"/>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1678" w:type="dxa"/>
            <w:gridSpan w:val="4"/>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équipe de gestion</w:t>
            </w:r>
          </w:p>
        </w:tc>
      </w:tr>
      <w:tr w:rsidR="00D208C8" w:rsidRPr="0055774D" w:rsidTr="00660682">
        <w:trPr>
          <w:trHeight w:val="313"/>
        </w:trPr>
        <w:tc>
          <w:tcPr>
            <w:tcW w:w="3917" w:type="dxa"/>
            <w:tcBorders>
              <w:top w:val="nil"/>
              <w:left w:val="single" w:sz="8" w:space="0" w:color="auto"/>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Faire le reboisement du Khaya senegalensis sur les berges de la rivière</w:t>
            </w:r>
          </w:p>
        </w:tc>
        <w:tc>
          <w:tcPr>
            <w:tcW w:w="157" w:type="dxa"/>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35" w:type="dxa"/>
            <w:tcBorders>
              <w:top w:val="nil"/>
              <w:left w:val="nil"/>
              <w:bottom w:val="single" w:sz="8" w:space="0" w:color="auto"/>
              <w:right w:val="single" w:sz="8" w:space="0" w:color="auto"/>
            </w:tcBorders>
            <w:shd w:val="clear" w:color="auto" w:fill="5B9BD5" w:themeFill="accent1"/>
          </w:tcPr>
          <w:p w:rsidR="00386C7C" w:rsidRPr="0055774D" w:rsidRDefault="00386C7C" w:rsidP="00A20ECC">
            <w:pPr>
              <w:jc w:val="both"/>
              <w:rPr>
                <w:rFonts w:ascii="Garamond" w:hAnsi="Garamond" w:cs="Arial"/>
                <w:sz w:val="20"/>
                <w:szCs w:val="20"/>
                <w:lang w:eastAsia="fr-FR"/>
              </w:rPr>
            </w:pPr>
          </w:p>
        </w:tc>
        <w:tc>
          <w:tcPr>
            <w:tcW w:w="335"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38"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963" w:type="dxa"/>
            <w:gridSpan w:val="6"/>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133" w:type="dxa"/>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39"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35"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35"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09"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293"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11"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288" w:type="dxa"/>
            <w:gridSpan w:val="3"/>
            <w:tcBorders>
              <w:top w:val="nil"/>
              <w:left w:val="nil"/>
              <w:bottom w:val="single" w:sz="8" w:space="0" w:color="auto"/>
              <w:right w:val="single" w:sz="8" w:space="0" w:color="auto"/>
            </w:tcBorders>
            <w:shd w:val="clear" w:color="auto" w:fill="4472C4"/>
          </w:tcPr>
          <w:p w:rsidR="00386C7C" w:rsidRPr="0055774D" w:rsidRDefault="00386C7C" w:rsidP="00A20ECC">
            <w:pPr>
              <w:jc w:val="both"/>
              <w:rPr>
                <w:rFonts w:ascii="Garamond" w:hAnsi="Garamond" w:cs="Arial"/>
                <w:sz w:val="20"/>
                <w:szCs w:val="20"/>
                <w:lang w:eastAsia="fr-FR"/>
              </w:rPr>
            </w:pPr>
          </w:p>
        </w:tc>
        <w:tc>
          <w:tcPr>
            <w:tcW w:w="375" w:type="dxa"/>
            <w:gridSpan w:val="3"/>
            <w:tcBorders>
              <w:top w:val="nil"/>
              <w:left w:val="nil"/>
              <w:bottom w:val="single" w:sz="8" w:space="0" w:color="auto"/>
              <w:right w:val="single" w:sz="8" w:space="0" w:color="auto"/>
            </w:tcBorders>
            <w:shd w:val="clear" w:color="auto" w:fill="4472C4"/>
          </w:tcPr>
          <w:p w:rsidR="00386C7C" w:rsidRPr="0055774D" w:rsidRDefault="00386C7C" w:rsidP="00A20ECC">
            <w:pPr>
              <w:jc w:val="both"/>
              <w:rPr>
                <w:rFonts w:ascii="Garamond" w:hAnsi="Garamond" w:cs="Arial"/>
                <w:sz w:val="20"/>
                <w:szCs w:val="20"/>
                <w:lang w:eastAsia="fr-FR"/>
              </w:rPr>
            </w:pPr>
          </w:p>
        </w:tc>
        <w:tc>
          <w:tcPr>
            <w:tcW w:w="288" w:type="dxa"/>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90"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07" w:type="dxa"/>
            <w:gridSpan w:val="4"/>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287" w:type="dxa"/>
            <w:gridSpan w:val="2"/>
            <w:tcBorders>
              <w:top w:val="nil"/>
              <w:left w:val="nil"/>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50" w:type="dxa"/>
            <w:gridSpan w:val="2"/>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55" w:type="dxa"/>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14" w:type="dxa"/>
            <w:gridSpan w:val="3"/>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288" w:type="dxa"/>
            <w:tcBorders>
              <w:top w:val="nil"/>
              <w:left w:val="single" w:sz="4" w:space="0" w:color="auto"/>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1678" w:type="dxa"/>
            <w:gridSpan w:val="4"/>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équipe de gestion</w:t>
            </w:r>
          </w:p>
        </w:tc>
      </w:tr>
      <w:tr w:rsidR="00D208C8" w:rsidRPr="0055774D" w:rsidTr="00660682">
        <w:trPr>
          <w:trHeight w:val="313"/>
        </w:trPr>
        <w:tc>
          <w:tcPr>
            <w:tcW w:w="3917" w:type="dxa"/>
            <w:tcBorders>
              <w:top w:val="nil"/>
              <w:left w:val="single" w:sz="8" w:space="0" w:color="auto"/>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Faire un suivi périodique sur les sites pour évaluer l’impact de ces mesures sur la biodiversité</w:t>
            </w:r>
          </w:p>
        </w:tc>
        <w:tc>
          <w:tcPr>
            <w:tcW w:w="157" w:type="dxa"/>
            <w:tcBorders>
              <w:top w:val="nil"/>
              <w:left w:val="nil"/>
              <w:bottom w:val="single" w:sz="8" w:space="0" w:color="auto"/>
              <w:right w:val="single" w:sz="8" w:space="0" w:color="auto"/>
            </w:tcBorders>
            <w:shd w:val="clear" w:color="auto" w:fill="4472C4"/>
          </w:tcPr>
          <w:p w:rsidR="00386C7C" w:rsidRPr="0055774D" w:rsidRDefault="00386C7C" w:rsidP="00A20ECC">
            <w:pPr>
              <w:jc w:val="both"/>
              <w:rPr>
                <w:rFonts w:ascii="Garamond" w:hAnsi="Garamond" w:cs="Arial"/>
                <w:sz w:val="20"/>
                <w:szCs w:val="20"/>
                <w:lang w:eastAsia="fr-FR"/>
              </w:rPr>
            </w:pPr>
          </w:p>
        </w:tc>
        <w:tc>
          <w:tcPr>
            <w:tcW w:w="335" w:type="dxa"/>
            <w:tcBorders>
              <w:top w:val="nil"/>
              <w:left w:val="nil"/>
              <w:bottom w:val="single" w:sz="8" w:space="0" w:color="auto"/>
              <w:right w:val="single" w:sz="8" w:space="0" w:color="auto"/>
            </w:tcBorders>
            <w:shd w:val="clear" w:color="auto" w:fill="4472C4"/>
          </w:tcPr>
          <w:p w:rsidR="00386C7C" w:rsidRPr="0055774D" w:rsidRDefault="00386C7C" w:rsidP="00A20ECC">
            <w:pPr>
              <w:jc w:val="both"/>
              <w:rPr>
                <w:rFonts w:ascii="Garamond" w:hAnsi="Garamond" w:cs="Arial"/>
                <w:sz w:val="20"/>
                <w:szCs w:val="20"/>
                <w:lang w:eastAsia="fr-FR"/>
              </w:rPr>
            </w:pPr>
          </w:p>
        </w:tc>
        <w:tc>
          <w:tcPr>
            <w:tcW w:w="335" w:type="dxa"/>
            <w:gridSpan w:val="2"/>
            <w:tcBorders>
              <w:top w:val="nil"/>
              <w:left w:val="nil"/>
              <w:bottom w:val="single" w:sz="8" w:space="0" w:color="auto"/>
              <w:right w:val="single" w:sz="8" w:space="0" w:color="auto"/>
            </w:tcBorders>
            <w:shd w:val="clear" w:color="auto" w:fill="4472C4"/>
          </w:tcPr>
          <w:p w:rsidR="00386C7C" w:rsidRPr="0055774D" w:rsidRDefault="00386C7C" w:rsidP="00A20ECC">
            <w:pPr>
              <w:jc w:val="both"/>
              <w:rPr>
                <w:rFonts w:ascii="Garamond" w:hAnsi="Garamond" w:cs="Arial"/>
                <w:sz w:val="20"/>
                <w:szCs w:val="20"/>
                <w:lang w:eastAsia="fr-FR"/>
              </w:rPr>
            </w:pPr>
          </w:p>
        </w:tc>
        <w:tc>
          <w:tcPr>
            <w:tcW w:w="338" w:type="dxa"/>
            <w:gridSpan w:val="2"/>
            <w:tcBorders>
              <w:top w:val="nil"/>
              <w:left w:val="nil"/>
              <w:bottom w:val="single" w:sz="8" w:space="0" w:color="auto"/>
              <w:right w:val="single" w:sz="8" w:space="0" w:color="auto"/>
            </w:tcBorders>
            <w:shd w:val="clear" w:color="auto" w:fill="4472C4"/>
          </w:tcPr>
          <w:p w:rsidR="00386C7C" w:rsidRPr="0055774D" w:rsidRDefault="00386C7C" w:rsidP="00A20ECC">
            <w:pPr>
              <w:jc w:val="both"/>
              <w:rPr>
                <w:rFonts w:ascii="Garamond" w:hAnsi="Garamond" w:cs="Arial"/>
                <w:sz w:val="20"/>
                <w:szCs w:val="20"/>
                <w:lang w:eastAsia="fr-FR"/>
              </w:rPr>
            </w:pPr>
          </w:p>
        </w:tc>
        <w:tc>
          <w:tcPr>
            <w:tcW w:w="963" w:type="dxa"/>
            <w:gridSpan w:val="6"/>
            <w:tcBorders>
              <w:top w:val="nil"/>
              <w:left w:val="nil"/>
              <w:bottom w:val="single" w:sz="8" w:space="0" w:color="auto"/>
              <w:right w:val="single" w:sz="8" w:space="0" w:color="auto"/>
            </w:tcBorders>
            <w:shd w:val="clear" w:color="auto" w:fill="4472C4"/>
          </w:tcPr>
          <w:p w:rsidR="00386C7C" w:rsidRPr="0055774D" w:rsidRDefault="00386C7C" w:rsidP="00A20ECC">
            <w:pPr>
              <w:jc w:val="both"/>
              <w:rPr>
                <w:rFonts w:ascii="Garamond" w:hAnsi="Garamond" w:cs="Arial"/>
                <w:sz w:val="20"/>
                <w:szCs w:val="20"/>
                <w:lang w:eastAsia="fr-FR"/>
              </w:rPr>
            </w:pPr>
          </w:p>
        </w:tc>
        <w:tc>
          <w:tcPr>
            <w:tcW w:w="133" w:type="dxa"/>
            <w:tcBorders>
              <w:top w:val="nil"/>
              <w:left w:val="nil"/>
              <w:bottom w:val="single" w:sz="8" w:space="0" w:color="auto"/>
              <w:right w:val="single" w:sz="8" w:space="0" w:color="auto"/>
            </w:tcBorders>
            <w:shd w:val="clear" w:color="auto" w:fill="4472C4"/>
          </w:tcPr>
          <w:p w:rsidR="00386C7C" w:rsidRPr="0055774D" w:rsidRDefault="00386C7C" w:rsidP="00A20ECC">
            <w:pPr>
              <w:jc w:val="both"/>
              <w:rPr>
                <w:rFonts w:ascii="Garamond" w:hAnsi="Garamond" w:cs="Arial"/>
                <w:sz w:val="20"/>
                <w:szCs w:val="20"/>
                <w:lang w:eastAsia="fr-FR"/>
              </w:rPr>
            </w:pPr>
          </w:p>
        </w:tc>
        <w:tc>
          <w:tcPr>
            <w:tcW w:w="339" w:type="dxa"/>
            <w:gridSpan w:val="2"/>
            <w:tcBorders>
              <w:top w:val="nil"/>
              <w:left w:val="nil"/>
              <w:bottom w:val="single" w:sz="8" w:space="0" w:color="auto"/>
              <w:right w:val="single" w:sz="8" w:space="0" w:color="auto"/>
            </w:tcBorders>
            <w:shd w:val="clear" w:color="auto" w:fill="4472C4"/>
          </w:tcPr>
          <w:p w:rsidR="00386C7C" w:rsidRPr="0055774D" w:rsidRDefault="00386C7C" w:rsidP="00A20ECC">
            <w:pPr>
              <w:jc w:val="both"/>
              <w:rPr>
                <w:rFonts w:ascii="Garamond" w:hAnsi="Garamond" w:cs="Arial"/>
                <w:sz w:val="20"/>
                <w:szCs w:val="20"/>
                <w:lang w:eastAsia="fr-FR"/>
              </w:rPr>
            </w:pPr>
          </w:p>
        </w:tc>
        <w:tc>
          <w:tcPr>
            <w:tcW w:w="335" w:type="dxa"/>
            <w:gridSpan w:val="2"/>
            <w:tcBorders>
              <w:top w:val="nil"/>
              <w:left w:val="nil"/>
              <w:bottom w:val="single" w:sz="8" w:space="0" w:color="auto"/>
              <w:right w:val="single" w:sz="8" w:space="0" w:color="auto"/>
            </w:tcBorders>
            <w:shd w:val="clear" w:color="auto" w:fill="4472C4"/>
          </w:tcPr>
          <w:p w:rsidR="00386C7C" w:rsidRPr="0055774D" w:rsidRDefault="00386C7C" w:rsidP="00A20ECC">
            <w:pPr>
              <w:jc w:val="both"/>
              <w:rPr>
                <w:rFonts w:ascii="Garamond" w:hAnsi="Garamond" w:cs="Arial"/>
                <w:sz w:val="20"/>
                <w:szCs w:val="20"/>
                <w:lang w:eastAsia="fr-FR"/>
              </w:rPr>
            </w:pPr>
          </w:p>
        </w:tc>
        <w:tc>
          <w:tcPr>
            <w:tcW w:w="335" w:type="dxa"/>
            <w:gridSpan w:val="2"/>
            <w:tcBorders>
              <w:top w:val="nil"/>
              <w:left w:val="nil"/>
              <w:bottom w:val="single" w:sz="8" w:space="0" w:color="auto"/>
              <w:right w:val="single" w:sz="8" w:space="0" w:color="auto"/>
            </w:tcBorders>
            <w:shd w:val="clear" w:color="auto" w:fill="4472C4"/>
          </w:tcPr>
          <w:p w:rsidR="00386C7C" w:rsidRPr="0055774D" w:rsidRDefault="00386C7C" w:rsidP="00A20ECC">
            <w:pPr>
              <w:jc w:val="both"/>
              <w:rPr>
                <w:rFonts w:ascii="Garamond" w:hAnsi="Garamond" w:cs="Arial"/>
                <w:sz w:val="20"/>
                <w:szCs w:val="20"/>
                <w:lang w:eastAsia="fr-FR"/>
              </w:rPr>
            </w:pPr>
          </w:p>
        </w:tc>
        <w:tc>
          <w:tcPr>
            <w:tcW w:w="409" w:type="dxa"/>
            <w:gridSpan w:val="2"/>
            <w:tcBorders>
              <w:top w:val="nil"/>
              <w:left w:val="nil"/>
              <w:bottom w:val="single" w:sz="8" w:space="0" w:color="auto"/>
              <w:right w:val="single" w:sz="8" w:space="0" w:color="auto"/>
            </w:tcBorders>
            <w:shd w:val="clear" w:color="auto" w:fill="4472C4"/>
          </w:tcPr>
          <w:p w:rsidR="00386C7C" w:rsidRPr="0055774D" w:rsidRDefault="00386C7C" w:rsidP="00A20ECC">
            <w:pPr>
              <w:jc w:val="both"/>
              <w:rPr>
                <w:rFonts w:ascii="Garamond" w:hAnsi="Garamond" w:cs="Arial"/>
                <w:sz w:val="20"/>
                <w:szCs w:val="20"/>
                <w:lang w:eastAsia="fr-FR"/>
              </w:rPr>
            </w:pPr>
          </w:p>
        </w:tc>
        <w:tc>
          <w:tcPr>
            <w:tcW w:w="293" w:type="dxa"/>
            <w:gridSpan w:val="3"/>
            <w:tcBorders>
              <w:top w:val="nil"/>
              <w:left w:val="nil"/>
              <w:bottom w:val="single" w:sz="8" w:space="0" w:color="auto"/>
              <w:right w:val="single" w:sz="8" w:space="0" w:color="auto"/>
            </w:tcBorders>
            <w:shd w:val="clear" w:color="auto" w:fill="4472C4"/>
          </w:tcPr>
          <w:p w:rsidR="00386C7C" w:rsidRPr="0055774D" w:rsidRDefault="00386C7C" w:rsidP="00A20ECC">
            <w:pPr>
              <w:jc w:val="both"/>
              <w:rPr>
                <w:rFonts w:ascii="Garamond" w:hAnsi="Garamond" w:cs="Arial"/>
                <w:sz w:val="20"/>
                <w:szCs w:val="20"/>
                <w:lang w:eastAsia="fr-FR"/>
              </w:rPr>
            </w:pPr>
          </w:p>
        </w:tc>
        <w:tc>
          <w:tcPr>
            <w:tcW w:w="411" w:type="dxa"/>
            <w:gridSpan w:val="2"/>
            <w:tcBorders>
              <w:top w:val="nil"/>
              <w:left w:val="nil"/>
              <w:bottom w:val="single" w:sz="8" w:space="0" w:color="auto"/>
              <w:right w:val="single" w:sz="8" w:space="0" w:color="auto"/>
            </w:tcBorders>
            <w:shd w:val="clear" w:color="auto" w:fill="4472C4"/>
          </w:tcPr>
          <w:p w:rsidR="00386C7C" w:rsidRPr="0055774D" w:rsidRDefault="00386C7C" w:rsidP="00A20ECC">
            <w:pPr>
              <w:jc w:val="both"/>
              <w:rPr>
                <w:rFonts w:ascii="Garamond" w:hAnsi="Garamond" w:cs="Arial"/>
                <w:sz w:val="20"/>
                <w:szCs w:val="20"/>
                <w:lang w:eastAsia="fr-FR"/>
              </w:rPr>
            </w:pPr>
          </w:p>
        </w:tc>
        <w:tc>
          <w:tcPr>
            <w:tcW w:w="288" w:type="dxa"/>
            <w:gridSpan w:val="3"/>
            <w:tcBorders>
              <w:top w:val="nil"/>
              <w:left w:val="nil"/>
              <w:bottom w:val="single" w:sz="8" w:space="0" w:color="auto"/>
              <w:right w:val="single" w:sz="8" w:space="0" w:color="auto"/>
            </w:tcBorders>
            <w:shd w:val="clear" w:color="auto" w:fill="4472C4"/>
          </w:tcPr>
          <w:p w:rsidR="00386C7C" w:rsidRPr="0055774D" w:rsidRDefault="00386C7C" w:rsidP="00A20ECC">
            <w:pPr>
              <w:jc w:val="both"/>
              <w:rPr>
                <w:rFonts w:ascii="Garamond" w:hAnsi="Garamond" w:cs="Arial"/>
                <w:sz w:val="20"/>
                <w:szCs w:val="20"/>
                <w:lang w:eastAsia="fr-FR"/>
              </w:rPr>
            </w:pPr>
          </w:p>
        </w:tc>
        <w:tc>
          <w:tcPr>
            <w:tcW w:w="375" w:type="dxa"/>
            <w:gridSpan w:val="3"/>
            <w:tcBorders>
              <w:top w:val="nil"/>
              <w:left w:val="nil"/>
              <w:bottom w:val="single" w:sz="8" w:space="0" w:color="auto"/>
              <w:right w:val="single" w:sz="8" w:space="0" w:color="auto"/>
            </w:tcBorders>
            <w:shd w:val="clear" w:color="auto" w:fill="4472C4"/>
          </w:tcPr>
          <w:p w:rsidR="00386C7C" w:rsidRPr="0055774D" w:rsidRDefault="00386C7C" w:rsidP="00A20ECC">
            <w:pPr>
              <w:jc w:val="both"/>
              <w:rPr>
                <w:rFonts w:ascii="Garamond" w:hAnsi="Garamond" w:cs="Arial"/>
                <w:sz w:val="20"/>
                <w:szCs w:val="20"/>
                <w:lang w:eastAsia="fr-FR"/>
              </w:rPr>
            </w:pPr>
          </w:p>
        </w:tc>
        <w:tc>
          <w:tcPr>
            <w:tcW w:w="288" w:type="dxa"/>
            <w:tcBorders>
              <w:top w:val="nil"/>
              <w:left w:val="nil"/>
              <w:bottom w:val="single" w:sz="8" w:space="0" w:color="auto"/>
              <w:right w:val="single" w:sz="8" w:space="0" w:color="auto"/>
            </w:tcBorders>
            <w:shd w:val="clear" w:color="auto" w:fill="4472C4"/>
          </w:tcPr>
          <w:p w:rsidR="00386C7C" w:rsidRPr="0055774D" w:rsidRDefault="00386C7C" w:rsidP="00A20ECC">
            <w:pPr>
              <w:jc w:val="both"/>
              <w:rPr>
                <w:rFonts w:ascii="Garamond" w:hAnsi="Garamond" w:cs="Arial"/>
                <w:sz w:val="20"/>
                <w:szCs w:val="20"/>
                <w:lang w:eastAsia="fr-FR"/>
              </w:rPr>
            </w:pPr>
          </w:p>
        </w:tc>
        <w:tc>
          <w:tcPr>
            <w:tcW w:w="390" w:type="dxa"/>
            <w:gridSpan w:val="3"/>
            <w:tcBorders>
              <w:top w:val="nil"/>
              <w:left w:val="nil"/>
              <w:bottom w:val="single" w:sz="8" w:space="0" w:color="auto"/>
              <w:right w:val="single" w:sz="8" w:space="0" w:color="auto"/>
            </w:tcBorders>
            <w:shd w:val="clear" w:color="auto" w:fill="4472C4"/>
          </w:tcPr>
          <w:p w:rsidR="00386C7C" w:rsidRPr="0055774D" w:rsidRDefault="00386C7C" w:rsidP="00A20ECC">
            <w:pPr>
              <w:jc w:val="both"/>
              <w:rPr>
                <w:rFonts w:ascii="Garamond" w:hAnsi="Garamond" w:cs="Arial"/>
                <w:sz w:val="20"/>
                <w:szCs w:val="20"/>
                <w:lang w:eastAsia="fr-FR"/>
              </w:rPr>
            </w:pPr>
          </w:p>
        </w:tc>
        <w:tc>
          <w:tcPr>
            <w:tcW w:w="407" w:type="dxa"/>
            <w:gridSpan w:val="4"/>
            <w:tcBorders>
              <w:top w:val="nil"/>
              <w:left w:val="nil"/>
              <w:bottom w:val="single" w:sz="8" w:space="0" w:color="auto"/>
              <w:right w:val="single" w:sz="8" w:space="0" w:color="auto"/>
            </w:tcBorders>
            <w:shd w:val="clear" w:color="auto" w:fill="4472C4"/>
          </w:tcPr>
          <w:p w:rsidR="00386C7C" w:rsidRPr="0055774D" w:rsidRDefault="00386C7C" w:rsidP="00A20ECC">
            <w:pPr>
              <w:jc w:val="both"/>
              <w:rPr>
                <w:rFonts w:ascii="Garamond" w:hAnsi="Garamond" w:cs="Arial"/>
                <w:sz w:val="20"/>
                <w:szCs w:val="20"/>
                <w:lang w:eastAsia="fr-FR"/>
              </w:rPr>
            </w:pPr>
          </w:p>
        </w:tc>
        <w:tc>
          <w:tcPr>
            <w:tcW w:w="287" w:type="dxa"/>
            <w:gridSpan w:val="2"/>
            <w:tcBorders>
              <w:top w:val="nil"/>
              <w:left w:val="nil"/>
              <w:bottom w:val="single" w:sz="8" w:space="0" w:color="auto"/>
              <w:right w:val="single" w:sz="4" w:space="0" w:color="auto"/>
            </w:tcBorders>
            <w:shd w:val="clear" w:color="auto" w:fill="4472C4"/>
          </w:tcPr>
          <w:p w:rsidR="00386C7C" w:rsidRPr="0055774D" w:rsidRDefault="00386C7C" w:rsidP="00A20ECC">
            <w:pPr>
              <w:jc w:val="both"/>
              <w:rPr>
                <w:rFonts w:ascii="Garamond" w:hAnsi="Garamond" w:cs="Arial"/>
                <w:sz w:val="20"/>
                <w:szCs w:val="20"/>
                <w:lang w:eastAsia="fr-FR"/>
              </w:rPr>
            </w:pPr>
          </w:p>
        </w:tc>
        <w:tc>
          <w:tcPr>
            <w:tcW w:w="350" w:type="dxa"/>
            <w:gridSpan w:val="2"/>
            <w:tcBorders>
              <w:top w:val="nil"/>
              <w:left w:val="single" w:sz="4" w:space="0" w:color="auto"/>
              <w:bottom w:val="single" w:sz="8" w:space="0" w:color="auto"/>
              <w:right w:val="single" w:sz="4" w:space="0" w:color="auto"/>
            </w:tcBorders>
            <w:shd w:val="clear" w:color="auto" w:fill="4472C4"/>
          </w:tcPr>
          <w:p w:rsidR="00386C7C" w:rsidRPr="0055774D" w:rsidRDefault="00386C7C" w:rsidP="00A20ECC">
            <w:pPr>
              <w:jc w:val="both"/>
              <w:rPr>
                <w:rFonts w:ascii="Garamond" w:hAnsi="Garamond" w:cs="Arial"/>
                <w:sz w:val="20"/>
                <w:szCs w:val="20"/>
                <w:lang w:eastAsia="fr-FR"/>
              </w:rPr>
            </w:pPr>
          </w:p>
        </w:tc>
        <w:tc>
          <w:tcPr>
            <w:tcW w:w="355" w:type="dxa"/>
            <w:tcBorders>
              <w:top w:val="nil"/>
              <w:left w:val="single" w:sz="4" w:space="0" w:color="auto"/>
              <w:bottom w:val="single" w:sz="8" w:space="0" w:color="auto"/>
              <w:right w:val="single" w:sz="4" w:space="0" w:color="auto"/>
            </w:tcBorders>
            <w:shd w:val="clear" w:color="auto" w:fill="4472C4"/>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shd w:val="clear" w:color="auto" w:fill="4472C4"/>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shd w:val="clear" w:color="auto" w:fill="4472C4"/>
          </w:tcPr>
          <w:p w:rsidR="00386C7C" w:rsidRPr="0055774D" w:rsidRDefault="00386C7C" w:rsidP="00A20ECC">
            <w:pPr>
              <w:jc w:val="both"/>
              <w:rPr>
                <w:rFonts w:ascii="Garamond" w:hAnsi="Garamond" w:cs="Arial"/>
                <w:sz w:val="20"/>
                <w:szCs w:val="20"/>
                <w:lang w:eastAsia="fr-FR"/>
              </w:rPr>
            </w:pPr>
          </w:p>
        </w:tc>
        <w:tc>
          <w:tcPr>
            <w:tcW w:w="414" w:type="dxa"/>
            <w:gridSpan w:val="3"/>
            <w:tcBorders>
              <w:top w:val="nil"/>
              <w:left w:val="single" w:sz="4" w:space="0" w:color="auto"/>
              <w:bottom w:val="single" w:sz="8" w:space="0" w:color="auto"/>
              <w:right w:val="single" w:sz="4" w:space="0" w:color="auto"/>
            </w:tcBorders>
            <w:shd w:val="clear" w:color="auto" w:fill="4472C4"/>
          </w:tcPr>
          <w:p w:rsidR="00386C7C" w:rsidRPr="0055774D" w:rsidRDefault="00386C7C" w:rsidP="00A20ECC">
            <w:pPr>
              <w:jc w:val="both"/>
              <w:rPr>
                <w:rFonts w:ascii="Garamond" w:hAnsi="Garamond" w:cs="Arial"/>
                <w:sz w:val="20"/>
                <w:szCs w:val="20"/>
                <w:lang w:eastAsia="fr-FR"/>
              </w:rPr>
            </w:pPr>
          </w:p>
        </w:tc>
        <w:tc>
          <w:tcPr>
            <w:tcW w:w="288" w:type="dxa"/>
            <w:tcBorders>
              <w:top w:val="nil"/>
              <w:left w:val="single" w:sz="4" w:space="0" w:color="auto"/>
              <w:bottom w:val="single" w:sz="8" w:space="0" w:color="auto"/>
              <w:right w:val="single" w:sz="8" w:space="0" w:color="auto"/>
            </w:tcBorders>
            <w:shd w:val="clear" w:color="auto" w:fill="4472C4"/>
          </w:tcPr>
          <w:p w:rsidR="00386C7C" w:rsidRPr="0055774D" w:rsidRDefault="00386C7C" w:rsidP="00A20ECC">
            <w:pPr>
              <w:jc w:val="both"/>
              <w:rPr>
                <w:rFonts w:ascii="Garamond" w:hAnsi="Garamond" w:cs="Arial"/>
                <w:sz w:val="20"/>
                <w:szCs w:val="20"/>
                <w:lang w:eastAsia="fr-FR"/>
              </w:rPr>
            </w:pPr>
          </w:p>
        </w:tc>
        <w:tc>
          <w:tcPr>
            <w:tcW w:w="1678" w:type="dxa"/>
            <w:gridSpan w:val="4"/>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équipe de gestion</w:t>
            </w:r>
          </w:p>
        </w:tc>
      </w:tr>
      <w:tr w:rsidR="00D208C8" w:rsidRPr="0055774D" w:rsidTr="00660682">
        <w:trPr>
          <w:trHeight w:val="313"/>
        </w:trPr>
        <w:tc>
          <w:tcPr>
            <w:tcW w:w="3917" w:type="dxa"/>
            <w:tcBorders>
              <w:top w:val="nil"/>
              <w:left w:val="single" w:sz="8" w:space="0" w:color="auto"/>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lastRenderedPageBreak/>
              <w:t>Former les populations sur la production et la commercialisation du miel, escargot et champignon.</w:t>
            </w:r>
          </w:p>
        </w:tc>
        <w:tc>
          <w:tcPr>
            <w:tcW w:w="157" w:type="dxa"/>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p w:rsidR="00386C7C" w:rsidRPr="0055774D" w:rsidRDefault="00386C7C" w:rsidP="00A20ECC">
            <w:pPr>
              <w:jc w:val="both"/>
              <w:rPr>
                <w:rFonts w:ascii="Garamond" w:hAnsi="Garamond" w:cs="Arial"/>
                <w:sz w:val="20"/>
                <w:szCs w:val="20"/>
                <w:lang w:eastAsia="fr-FR"/>
              </w:rPr>
            </w:pPr>
          </w:p>
        </w:tc>
        <w:tc>
          <w:tcPr>
            <w:tcW w:w="335" w:type="dxa"/>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5" w:type="dxa"/>
            <w:gridSpan w:val="2"/>
            <w:tcBorders>
              <w:top w:val="nil"/>
              <w:left w:val="nil"/>
              <w:bottom w:val="single" w:sz="8" w:space="0" w:color="auto"/>
              <w:right w:val="single" w:sz="8" w:space="0" w:color="auto"/>
            </w:tcBorders>
            <w:shd w:val="clear" w:color="auto" w:fill="4472C4"/>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8" w:type="dxa"/>
            <w:gridSpan w:val="2"/>
            <w:tcBorders>
              <w:top w:val="nil"/>
              <w:left w:val="nil"/>
              <w:bottom w:val="single" w:sz="8" w:space="0" w:color="auto"/>
              <w:right w:val="single" w:sz="8" w:space="0" w:color="auto"/>
            </w:tcBorders>
            <w:shd w:val="clear" w:color="auto" w:fill="4472C4"/>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963" w:type="dxa"/>
            <w:gridSpan w:val="6"/>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133" w:type="dxa"/>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9"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5"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5"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409"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93"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411"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88" w:type="dxa"/>
            <w:gridSpan w:val="3"/>
            <w:tcBorders>
              <w:top w:val="nil"/>
              <w:left w:val="nil"/>
              <w:bottom w:val="single" w:sz="8" w:space="0" w:color="auto"/>
              <w:right w:val="single" w:sz="8" w:space="0" w:color="auto"/>
            </w:tcBorders>
            <w:shd w:val="clear" w:color="auto" w:fill="4472C4"/>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75" w:type="dxa"/>
            <w:gridSpan w:val="3"/>
            <w:tcBorders>
              <w:top w:val="nil"/>
              <w:left w:val="nil"/>
              <w:bottom w:val="single" w:sz="8" w:space="0" w:color="auto"/>
              <w:right w:val="single" w:sz="8" w:space="0" w:color="auto"/>
            </w:tcBorders>
            <w:shd w:val="clear" w:color="auto" w:fill="4472C4"/>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88" w:type="dxa"/>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90"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407" w:type="dxa"/>
            <w:gridSpan w:val="4"/>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87" w:type="dxa"/>
            <w:gridSpan w:val="2"/>
            <w:tcBorders>
              <w:top w:val="nil"/>
              <w:left w:val="nil"/>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50" w:type="dxa"/>
            <w:gridSpan w:val="2"/>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55" w:type="dxa"/>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14" w:type="dxa"/>
            <w:gridSpan w:val="3"/>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288" w:type="dxa"/>
            <w:tcBorders>
              <w:top w:val="nil"/>
              <w:left w:val="single" w:sz="4" w:space="0" w:color="auto"/>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1678" w:type="dxa"/>
            <w:gridSpan w:val="4"/>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Equipe de gestion</w:t>
            </w:r>
          </w:p>
        </w:tc>
      </w:tr>
      <w:tr w:rsidR="00D208C8" w:rsidRPr="0055774D" w:rsidTr="00660682">
        <w:trPr>
          <w:trHeight w:val="229"/>
        </w:trPr>
        <w:tc>
          <w:tcPr>
            <w:tcW w:w="3917" w:type="dxa"/>
            <w:tcBorders>
              <w:top w:val="nil"/>
              <w:left w:val="single" w:sz="8" w:space="0" w:color="auto"/>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Appui à l’installation des populations sur la production et la commercialisation du miel, escargot et champignon.</w:t>
            </w:r>
          </w:p>
        </w:tc>
        <w:tc>
          <w:tcPr>
            <w:tcW w:w="157"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35"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35"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38"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963" w:type="dxa"/>
            <w:gridSpan w:val="6"/>
            <w:tcBorders>
              <w:top w:val="nil"/>
              <w:left w:val="nil"/>
              <w:bottom w:val="single" w:sz="8" w:space="0" w:color="auto"/>
              <w:right w:val="single" w:sz="8" w:space="0" w:color="auto"/>
            </w:tcBorders>
            <w:shd w:val="clear" w:color="auto" w:fill="5B9BD5" w:themeFill="accent1"/>
          </w:tcPr>
          <w:p w:rsidR="00386C7C" w:rsidRPr="0055774D" w:rsidRDefault="00386C7C" w:rsidP="00A20ECC">
            <w:pPr>
              <w:jc w:val="both"/>
              <w:rPr>
                <w:rFonts w:ascii="Garamond" w:hAnsi="Garamond" w:cs="Arial"/>
                <w:sz w:val="20"/>
                <w:szCs w:val="20"/>
                <w:lang w:eastAsia="fr-FR"/>
              </w:rPr>
            </w:pPr>
          </w:p>
        </w:tc>
        <w:tc>
          <w:tcPr>
            <w:tcW w:w="133" w:type="dxa"/>
            <w:tcBorders>
              <w:top w:val="nil"/>
              <w:left w:val="nil"/>
              <w:bottom w:val="single" w:sz="8" w:space="0" w:color="auto"/>
              <w:right w:val="single" w:sz="8" w:space="0" w:color="auto"/>
            </w:tcBorders>
            <w:shd w:val="clear" w:color="auto" w:fill="5B9BD5" w:themeFill="accent1"/>
          </w:tcPr>
          <w:p w:rsidR="00386C7C" w:rsidRPr="0055774D" w:rsidRDefault="00386C7C" w:rsidP="00A20ECC">
            <w:pPr>
              <w:jc w:val="both"/>
              <w:rPr>
                <w:rFonts w:ascii="Garamond" w:hAnsi="Garamond" w:cs="Arial"/>
                <w:sz w:val="20"/>
                <w:szCs w:val="20"/>
                <w:lang w:eastAsia="fr-FR"/>
              </w:rPr>
            </w:pPr>
          </w:p>
        </w:tc>
        <w:tc>
          <w:tcPr>
            <w:tcW w:w="339"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35"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35"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409"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293" w:type="dxa"/>
            <w:gridSpan w:val="3"/>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411"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288" w:type="dxa"/>
            <w:gridSpan w:val="3"/>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75" w:type="dxa"/>
            <w:gridSpan w:val="3"/>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288" w:type="dxa"/>
            <w:tcBorders>
              <w:top w:val="nil"/>
              <w:left w:val="nil"/>
              <w:bottom w:val="single" w:sz="8" w:space="0" w:color="auto"/>
              <w:right w:val="single" w:sz="8" w:space="0" w:color="auto"/>
            </w:tcBorders>
            <w:shd w:val="clear" w:color="auto" w:fill="5B9BD5" w:themeFill="accent1"/>
          </w:tcPr>
          <w:p w:rsidR="00386C7C" w:rsidRPr="0055774D" w:rsidRDefault="00386C7C" w:rsidP="00A20ECC">
            <w:pPr>
              <w:jc w:val="both"/>
              <w:rPr>
                <w:rFonts w:ascii="Garamond" w:hAnsi="Garamond" w:cs="Arial"/>
                <w:sz w:val="20"/>
                <w:szCs w:val="20"/>
                <w:lang w:eastAsia="fr-FR"/>
              </w:rPr>
            </w:pPr>
          </w:p>
        </w:tc>
        <w:tc>
          <w:tcPr>
            <w:tcW w:w="390" w:type="dxa"/>
            <w:gridSpan w:val="3"/>
            <w:tcBorders>
              <w:top w:val="nil"/>
              <w:left w:val="nil"/>
              <w:bottom w:val="single" w:sz="8" w:space="0" w:color="auto"/>
              <w:right w:val="single" w:sz="8" w:space="0" w:color="auto"/>
            </w:tcBorders>
            <w:shd w:val="clear" w:color="auto" w:fill="5B9BD5" w:themeFill="accent1"/>
          </w:tcPr>
          <w:p w:rsidR="00386C7C" w:rsidRPr="0055774D" w:rsidRDefault="00386C7C" w:rsidP="00A20ECC">
            <w:pPr>
              <w:jc w:val="both"/>
              <w:rPr>
                <w:rFonts w:ascii="Garamond" w:hAnsi="Garamond" w:cs="Arial"/>
                <w:sz w:val="20"/>
                <w:szCs w:val="20"/>
                <w:lang w:eastAsia="fr-FR"/>
              </w:rPr>
            </w:pPr>
          </w:p>
        </w:tc>
        <w:tc>
          <w:tcPr>
            <w:tcW w:w="407" w:type="dxa"/>
            <w:gridSpan w:val="4"/>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287" w:type="dxa"/>
            <w:gridSpan w:val="2"/>
            <w:tcBorders>
              <w:top w:val="nil"/>
              <w:left w:val="nil"/>
              <w:bottom w:val="single" w:sz="8"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50" w:type="dxa"/>
            <w:gridSpan w:val="2"/>
            <w:tcBorders>
              <w:top w:val="nil"/>
              <w:left w:val="single" w:sz="4" w:space="0" w:color="auto"/>
              <w:bottom w:val="single" w:sz="8"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55" w:type="dxa"/>
            <w:tcBorders>
              <w:top w:val="nil"/>
              <w:left w:val="single" w:sz="4" w:space="0" w:color="auto"/>
              <w:bottom w:val="single" w:sz="8"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414" w:type="dxa"/>
            <w:gridSpan w:val="3"/>
            <w:tcBorders>
              <w:top w:val="nil"/>
              <w:left w:val="single" w:sz="4" w:space="0" w:color="auto"/>
              <w:bottom w:val="single" w:sz="8"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288" w:type="dxa"/>
            <w:tcBorders>
              <w:top w:val="nil"/>
              <w:left w:val="single" w:sz="4" w:space="0" w:color="auto"/>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1678" w:type="dxa"/>
            <w:gridSpan w:val="4"/>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équipe de gestion</w:t>
            </w:r>
          </w:p>
        </w:tc>
      </w:tr>
      <w:tr w:rsidR="00D208C8" w:rsidRPr="0055774D" w:rsidTr="00660682">
        <w:trPr>
          <w:trHeight w:val="300"/>
        </w:trPr>
        <w:tc>
          <w:tcPr>
            <w:tcW w:w="3917" w:type="dxa"/>
            <w:tcBorders>
              <w:top w:val="nil"/>
              <w:left w:val="single" w:sz="8" w:space="0" w:color="auto"/>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Appui à la mise en marché du miel, escargot et champignon</w:t>
            </w:r>
          </w:p>
        </w:tc>
        <w:tc>
          <w:tcPr>
            <w:tcW w:w="157"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35"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35"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38"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963" w:type="dxa"/>
            <w:gridSpan w:val="6"/>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133" w:type="dxa"/>
            <w:tcBorders>
              <w:top w:val="nil"/>
              <w:left w:val="nil"/>
              <w:bottom w:val="single" w:sz="8" w:space="0" w:color="auto"/>
              <w:right w:val="single" w:sz="8" w:space="0" w:color="auto"/>
            </w:tcBorders>
            <w:shd w:val="clear" w:color="auto" w:fill="548DD4"/>
          </w:tcPr>
          <w:p w:rsidR="00386C7C" w:rsidRPr="0055774D" w:rsidRDefault="00386C7C" w:rsidP="00A20ECC">
            <w:pPr>
              <w:jc w:val="both"/>
              <w:rPr>
                <w:rFonts w:ascii="Garamond" w:hAnsi="Garamond" w:cs="Arial"/>
                <w:sz w:val="20"/>
                <w:szCs w:val="20"/>
                <w:lang w:eastAsia="fr-FR"/>
              </w:rPr>
            </w:pPr>
          </w:p>
        </w:tc>
        <w:tc>
          <w:tcPr>
            <w:tcW w:w="339" w:type="dxa"/>
            <w:gridSpan w:val="2"/>
            <w:tcBorders>
              <w:top w:val="nil"/>
              <w:left w:val="nil"/>
              <w:bottom w:val="single" w:sz="8" w:space="0" w:color="auto"/>
              <w:right w:val="single" w:sz="8" w:space="0" w:color="auto"/>
            </w:tcBorders>
            <w:shd w:val="clear" w:color="auto" w:fill="5B9BD5" w:themeFill="accent1"/>
          </w:tcPr>
          <w:p w:rsidR="00386C7C" w:rsidRPr="0055774D" w:rsidRDefault="00386C7C" w:rsidP="00A20ECC">
            <w:pPr>
              <w:jc w:val="both"/>
              <w:rPr>
                <w:rFonts w:ascii="Garamond" w:hAnsi="Garamond" w:cs="Arial"/>
                <w:sz w:val="20"/>
                <w:szCs w:val="20"/>
                <w:lang w:eastAsia="fr-FR"/>
              </w:rPr>
            </w:pPr>
          </w:p>
        </w:tc>
        <w:tc>
          <w:tcPr>
            <w:tcW w:w="335"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35"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09"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293"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11"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288" w:type="dxa"/>
            <w:gridSpan w:val="3"/>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75" w:type="dxa"/>
            <w:gridSpan w:val="3"/>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288" w:type="dxa"/>
            <w:tcBorders>
              <w:top w:val="nil"/>
              <w:left w:val="nil"/>
              <w:bottom w:val="single" w:sz="8" w:space="0" w:color="auto"/>
              <w:right w:val="single" w:sz="8" w:space="0" w:color="auto"/>
            </w:tcBorders>
            <w:shd w:val="clear" w:color="auto" w:fill="548DD4"/>
          </w:tcPr>
          <w:p w:rsidR="00386C7C" w:rsidRPr="0055774D" w:rsidRDefault="00386C7C" w:rsidP="00A20ECC">
            <w:pPr>
              <w:jc w:val="both"/>
              <w:rPr>
                <w:rFonts w:ascii="Garamond" w:hAnsi="Garamond" w:cs="Arial"/>
                <w:sz w:val="20"/>
                <w:szCs w:val="20"/>
                <w:lang w:eastAsia="fr-FR"/>
              </w:rPr>
            </w:pPr>
          </w:p>
        </w:tc>
        <w:tc>
          <w:tcPr>
            <w:tcW w:w="390" w:type="dxa"/>
            <w:gridSpan w:val="3"/>
            <w:tcBorders>
              <w:top w:val="nil"/>
              <w:left w:val="nil"/>
              <w:bottom w:val="single" w:sz="8" w:space="0" w:color="auto"/>
              <w:right w:val="single" w:sz="8" w:space="0" w:color="auto"/>
            </w:tcBorders>
            <w:shd w:val="clear" w:color="auto" w:fill="5B9BD5" w:themeFill="accent1"/>
          </w:tcPr>
          <w:p w:rsidR="00386C7C" w:rsidRPr="0055774D" w:rsidRDefault="00386C7C" w:rsidP="00A20ECC">
            <w:pPr>
              <w:jc w:val="both"/>
              <w:rPr>
                <w:rFonts w:ascii="Garamond" w:hAnsi="Garamond" w:cs="Arial"/>
                <w:sz w:val="20"/>
                <w:szCs w:val="20"/>
                <w:lang w:eastAsia="fr-FR"/>
              </w:rPr>
            </w:pPr>
          </w:p>
        </w:tc>
        <w:tc>
          <w:tcPr>
            <w:tcW w:w="407" w:type="dxa"/>
            <w:gridSpan w:val="4"/>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287" w:type="dxa"/>
            <w:gridSpan w:val="2"/>
            <w:tcBorders>
              <w:top w:val="nil"/>
              <w:left w:val="nil"/>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50" w:type="dxa"/>
            <w:gridSpan w:val="2"/>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55" w:type="dxa"/>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14" w:type="dxa"/>
            <w:gridSpan w:val="3"/>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288" w:type="dxa"/>
            <w:tcBorders>
              <w:top w:val="nil"/>
              <w:left w:val="single" w:sz="4" w:space="0" w:color="auto"/>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1678" w:type="dxa"/>
            <w:gridSpan w:val="4"/>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équipe de gestion</w:t>
            </w:r>
          </w:p>
        </w:tc>
      </w:tr>
      <w:tr w:rsidR="00D208C8" w:rsidRPr="0055774D" w:rsidTr="00660682">
        <w:trPr>
          <w:trHeight w:val="300"/>
        </w:trPr>
        <w:tc>
          <w:tcPr>
            <w:tcW w:w="3917" w:type="dxa"/>
            <w:tcBorders>
              <w:top w:val="nil"/>
              <w:left w:val="single" w:sz="8" w:space="0" w:color="auto"/>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C</w:t>
            </w:r>
            <w:r w:rsidRPr="0055774D">
              <w:rPr>
                <w:rFonts w:ascii="Garamond" w:hAnsi="Garamond" w:cs="Arial"/>
                <w:sz w:val="20"/>
                <w:szCs w:val="20"/>
                <w:lang w:val="fr-FR" w:eastAsia="fr-FR"/>
              </w:rPr>
              <w:t xml:space="preserve">réer un comité multi-acteurs de la gestion des acquis du projet sur la rivière.  </w:t>
            </w:r>
          </w:p>
        </w:tc>
        <w:tc>
          <w:tcPr>
            <w:tcW w:w="157"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35" w:type="dxa"/>
            <w:tcBorders>
              <w:top w:val="nil"/>
              <w:left w:val="nil"/>
              <w:bottom w:val="single" w:sz="8" w:space="0" w:color="auto"/>
              <w:right w:val="single" w:sz="8" w:space="0" w:color="auto"/>
            </w:tcBorders>
            <w:shd w:val="clear" w:color="auto" w:fill="5B9BD5" w:themeFill="accent1"/>
          </w:tcPr>
          <w:p w:rsidR="00386C7C" w:rsidRPr="0055774D" w:rsidRDefault="00386C7C" w:rsidP="00A20ECC">
            <w:pPr>
              <w:jc w:val="both"/>
              <w:rPr>
                <w:rFonts w:ascii="Garamond" w:hAnsi="Garamond" w:cs="Arial"/>
                <w:sz w:val="20"/>
                <w:szCs w:val="20"/>
                <w:lang w:eastAsia="fr-FR"/>
              </w:rPr>
            </w:pPr>
          </w:p>
        </w:tc>
        <w:tc>
          <w:tcPr>
            <w:tcW w:w="335"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38"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963" w:type="dxa"/>
            <w:gridSpan w:val="6"/>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133" w:type="dxa"/>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39"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35"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35"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09"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293"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11" w:type="dxa"/>
            <w:gridSpan w:val="2"/>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288"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75"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288" w:type="dxa"/>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90" w:type="dxa"/>
            <w:gridSpan w:val="3"/>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07" w:type="dxa"/>
            <w:gridSpan w:val="4"/>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287" w:type="dxa"/>
            <w:gridSpan w:val="2"/>
            <w:tcBorders>
              <w:top w:val="nil"/>
              <w:left w:val="nil"/>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50" w:type="dxa"/>
            <w:gridSpan w:val="2"/>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355" w:type="dxa"/>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414" w:type="dxa"/>
            <w:gridSpan w:val="3"/>
            <w:tcBorders>
              <w:top w:val="nil"/>
              <w:left w:val="single" w:sz="4" w:space="0" w:color="auto"/>
              <w:bottom w:val="single" w:sz="8" w:space="0" w:color="auto"/>
              <w:right w:val="single" w:sz="4"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288" w:type="dxa"/>
            <w:tcBorders>
              <w:top w:val="nil"/>
              <w:left w:val="single" w:sz="4" w:space="0" w:color="auto"/>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c>
          <w:tcPr>
            <w:tcW w:w="1678" w:type="dxa"/>
            <w:gridSpan w:val="4"/>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Consultants/équipe de gestion</w:t>
            </w:r>
          </w:p>
        </w:tc>
      </w:tr>
      <w:tr w:rsidR="00D208C8" w:rsidRPr="0055774D" w:rsidTr="00660682">
        <w:trPr>
          <w:trHeight w:val="300"/>
        </w:trPr>
        <w:tc>
          <w:tcPr>
            <w:tcW w:w="3917" w:type="dxa"/>
            <w:tcBorders>
              <w:top w:val="nil"/>
              <w:left w:val="single" w:sz="8" w:space="0" w:color="auto"/>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Rapport d’activités</w:t>
            </w:r>
          </w:p>
        </w:tc>
        <w:tc>
          <w:tcPr>
            <w:tcW w:w="157"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5"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5" w:type="dxa"/>
            <w:gridSpan w:val="2"/>
            <w:tcBorders>
              <w:top w:val="nil"/>
              <w:left w:val="nil"/>
              <w:bottom w:val="single" w:sz="8" w:space="0" w:color="auto"/>
              <w:right w:val="single" w:sz="8" w:space="0" w:color="auto"/>
            </w:tcBorders>
            <w:shd w:val="clear" w:color="auto" w:fill="548DD4"/>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8"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963" w:type="dxa"/>
            <w:gridSpan w:val="6"/>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133" w:type="dxa"/>
            <w:tcBorders>
              <w:top w:val="nil"/>
              <w:left w:val="nil"/>
              <w:bottom w:val="single" w:sz="8" w:space="0" w:color="auto"/>
              <w:right w:val="single" w:sz="8" w:space="0" w:color="auto"/>
            </w:tcBorders>
            <w:shd w:val="clear" w:color="auto" w:fill="548DD4"/>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9"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p w:rsidR="00386C7C" w:rsidRPr="0055774D" w:rsidRDefault="00386C7C" w:rsidP="00A20ECC">
            <w:pPr>
              <w:jc w:val="both"/>
              <w:rPr>
                <w:rFonts w:ascii="Garamond" w:hAnsi="Garamond" w:cs="Arial"/>
                <w:sz w:val="20"/>
                <w:szCs w:val="20"/>
                <w:lang w:eastAsia="fr-FR"/>
              </w:rPr>
            </w:pPr>
          </w:p>
        </w:tc>
        <w:tc>
          <w:tcPr>
            <w:tcW w:w="335"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5" w:type="dxa"/>
            <w:gridSpan w:val="2"/>
            <w:tcBorders>
              <w:top w:val="nil"/>
              <w:left w:val="nil"/>
              <w:bottom w:val="single" w:sz="8" w:space="0" w:color="auto"/>
              <w:right w:val="single" w:sz="8" w:space="0" w:color="auto"/>
            </w:tcBorders>
            <w:shd w:val="clear" w:color="auto" w:fill="548DD4"/>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409"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93" w:type="dxa"/>
            <w:gridSpan w:val="3"/>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411" w:type="dxa"/>
            <w:gridSpan w:val="2"/>
            <w:tcBorders>
              <w:top w:val="nil"/>
              <w:left w:val="nil"/>
              <w:bottom w:val="single" w:sz="8" w:space="0" w:color="auto"/>
              <w:right w:val="single" w:sz="8" w:space="0" w:color="auto"/>
            </w:tcBorders>
            <w:shd w:val="clear" w:color="auto" w:fill="548DD4"/>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88" w:type="dxa"/>
            <w:gridSpan w:val="3"/>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75" w:type="dxa"/>
            <w:gridSpan w:val="3"/>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88" w:type="dxa"/>
            <w:tcBorders>
              <w:top w:val="nil"/>
              <w:left w:val="nil"/>
              <w:bottom w:val="single" w:sz="8" w:space="0" w:color="auto"/>
              <w:right w:val="single" w:sz="8" w:space="0" w:color="auto"/>
            </w:tcBorders>
            <w:shd w:val="clear" w:color="auto" w:fill="548DD4"/>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90" w:type="dxa"/>
            <w:gridSpan w:val="3"/>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407" w:type="dxa"/>
            <w:gridSpan w:val="4"/>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87" w:type="dxa"/>
            <w:gridSpan w:val="2"/>
            <w:tcBorders>
              <w:top w:val="nil"/>
              <w:left w:val="nil"/>
              <w:bottom w:val="single" w:sz="8" w:space="0" w:color="auto"/>
              <w:right w:val="single" w:sz="4" w:space="0" w:color="auto"/>
            </w:tcBorders>
            <w:shd w:val="clear" w:color="auto" w:fill="548DD4"/>
          </w:tcPr>
          <w:p w:rsidR="00386C7C" w:rsidRPr="0055774D" w:rsidRDefault="00386C7C" w:rsidP="00A20ECC">
            <w:pPr>
              <w:jc w:val="both"/>
              <w:rPr>
                <w:rFonts w:ascii="Garamond" w:hAnsi="Garamond" w:cs="Arial"/>
                <w:sz w:val="20"/>
                <w:szCs w:val="20"/>
                <w:lang w:eastAsia="fr-FR"/>
              </w:rPr>
            </w:pPr>
          </w:p>
        </w:tc>
        <w:tc>
          <w:tcPr>
            <w:tcW w:w="350" w:type="dxa"/>
            <w:gridSpan w:val="2"/>
            <w:tcBorders>
              <w:top w:val="nil"/>
              <w:left w:val="single" w:sz="4" w:space="0" w:color="auto"/>
              <w:bottom w:val="single" w:sz="8"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55" w:type="dxa"/>
            <w:tcBorders>
              <w:top w:val="nil"/>
              <w:left w:val="single" w:sz="4" w:space="0" w:color="auto"/>
              <w:bottom w:val="single" w:sz="8"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shd w:val="clear" w:color="auto" w:fill="4472C4"/>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414" w:type="dxa"/>
            <w:gridSpan w:val="3"/>
            <w:tcBorders>
              <w:top w:val="nil"/>
              <w:left w:val="single" w:sz="4" w:space="0" w:color="auto"/>
              <w:bottom w:val="single" w:sz="8"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288" w:type="dxa"/>
            <w:tcBorders>
              <w:top w:val="nil"/>
              <w:left w:val="single" w:sz="4" w:space="0" w:color="auto"/>
              <w:bottom w:val="single" w:sz="8" w:space="0" w:color="auto"/>
              <w:right w:val="single" w:sz="8" w:space="0" w:color="auto"/>
            </w:tcBorders>
            <w:shd w:val="clear" w:color="auto" w:fill="548DD4"/>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1678" w:type="dxa"/>
            <w:gridSpan w:val="4"/>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Equipe de gestion</w:t>
            </w:r>
          </w:p>
        </w:tc>
      </w:tr>
      <w:tr w:rsidR="00D208C8" w:rsidRPr="0055774D" w:rsidTr="00660682">
        <w:trPr>
          <w:trHeight w:val="300"/>
        </w:trPr>
        <w:tc>
          <w:tcPr>
            <w:tcW w:w="3917" w:type="dxa"/>
            <w:tcBorders>
              <w:top w:val="nil"/>
              <w:left w:val="single" w:sz="8" w:space="0" w:color="auto"/>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Évaluations</w:t>
            </w:r>
          </w:p>
        </w:tc>
        <w:tc>
          <w:tcPr>
            <w:tcW w:w="157"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color w:val="8DB3E2"/>
                <w:sz w:val="20"/>
                <w:szCs w:val="20"/>
                <w:lang w:eastAsia="fr-FR"/>
              </w:rPr>
            </w:pPr>
            <w:r w:rsidRPr="0055774D">
              <w:rPr>
                <w:rFonts w:ascii="Garamond" w:hAnsi="Garamond" w:cs="Arial"/>
                <w:color w:val="8DB3E2"/>
                <w:sz w:val="20"/>
                <w:szCs w:val="20"/>
                <w:lang w:eastAsia="fr-FR"/>
              </w:rPr>
              <w:t> </w:t>
            </w:r>
          </w:p>
        </w:tc>
        <w:tc>
          <w:tcPr>
            <w:tcW w:w="335"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5"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8"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963" w:type="dxa"/>
            <w:gridSpan w:val="6"/>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133"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9"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5"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p w:rsidR="00386C7C" w:rsidRPr="0055774D" w:rsidRDefault="00386C7C" w:rsidP="00A20ECC">
            <w:pPr>
              <w:jc w:val="both"/>
              <w:rPr>
                <w:rFonts w:ascii="Garamond" w:hAnsi="Garamond" w:cs="Arial"/>
                <w:sz w:val="20"/>
                <w:szCs w:val="20"/>
                <w:lang w:eastAsia="fr-FR"/>
              </w:rPr>
            </w:pPr>
          </w:p>
        </w:tc>
        <w:tc>
          <w:tcPr>
            <w:tcW w:w="335"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409"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93" w:type="dxa"/>
            <w:gridSpan w:val="3"/>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411"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88" w:type="dxa"/>
            <w:gridSpan w:val="3"/>
            <w:tcBorders>
              <w:top w:val="nil"/>
              <w:left w:val="nil"/>
              <w:bottom w:val="single" w:sz="8" w:space="0" w:color="auto"/>
              <w:right w:val="single" w:sz="8" w:space="0" w:color="auto"/>
            </w:tcBorders>
            <w:shd w:val="clear" w:color="auto" w:fill="4472C4"/>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75" w:type="dxa"/>
            <w:gridSpan w:val="3"/>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88"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90" w:type="dxa"/>
            <w:gridSpan w:val="3"/>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407" w:type="dxa"/>
            <w:gridSpan w:val="4"/>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87" w:type="dxa"/>
            <w:gridSpan w:val="2"/>
            <w:tcBorders>
              <w:top w:val="nil"/>
              <w:left w:val="nil"/>
              <w:bottom w:val="single" w:sz="8"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50" w:type="dxa"/>
            <w:gridSpan w:val="2"/>
            <w:tcBorders>
              <w:top w:val="nil"/>
              <w:left w:val="single" w:sz="4" w:space="0" w:color="auto"/>
              <w:bottom w:val="single" w:sz="8"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55" w:type="dxa"/>
            <w:tcBorders>
              <w:top w:val="nil"/>
              <w:left w:val="single" w:sz="4" w:space="0" w:color="auto"/>
              <w:bottom w:val="single" w:sz="8"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414" w:type="dxa"/>
            <w:gridSpan w:val="3"/>
            <w:tcBorders>
              <w:top w:val="nil"/>
              <w:left w:val="single" w:sz="4" w:space="0" w:color="auto"/>
              <w:bottom w:val="single" w:sz="8"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288" w:type="dxa"/>
            <w:tcBorders>
              <w:top w:val="nil"/>
              <w:left w:val="single" w:sz="4" w:space="0" w:color="auto"/>
              <w:bottom w:val="single" w:sz="8" w:space="0" w:color="auto"/>
              <w:right w:val="single" w:sz="8" w:space="0" w:color="auto"/>
            </w:tcBorders>
            <w:shd w:val="clear" w:color="auto" w:fill="548DD4"/>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1678" w:type="dxa"/>
            <w:gridSpan w:val="4"/>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Consultants</w:t>
            </w:r>
          </w:p>
        </w:tc>
      </w:tr>
      <w:tr w:rsidR="00D208C8" w:rsidRPr="0055774D" w:rsidTr="00660682">
        <w:trPr>
          <w:trHeight w:val="300"/>
        </w:trPr>
        <w:tc>
          <w:tcPr>
            <w:tcW w:w="3917" w:type="dxa"/>
            <w:tcBorders>
              <w:top w:val="nil"/>
              <w:left w:val="single" w:sz="8" w:space="0" w:color="auto"/>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Capitalisation</w:t>
            </w:r>
          </w:p>
        </w:tc>
        <w:tc>
          <w:tcPr>
            <w:tcW w:w="157"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5"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5"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8"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963" w:type="dxa"/>
            <w:gridSpan w:val="6"/>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133"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9"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5"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35"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409"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p w:rsidR="00386C7C" w:rsidRPr="0055774D" w:rsidRDefault="00386C7C" w:rsidP="00A20ECC">
            <w:pPr>
              <w:jc w:val="both"/>
              <w:rPr>
                <w:rFonts w:ascii="Garamond" w:hAnsi="Garamond" w:cs="Arial"/>
                <w:sz w:val="20"/>
                <w:szCs w:val="20"/>
                <w:lang w:eastAsia="fr-FR"/>
              </w:rPr>
            </w:pPr>
          </w:p>
        </w:tc>
        <w:tc>
          <w:tcPr>
            <w:tcW w:w="293" w:type="dxa"/>
            <w:gridSpan w:val="3"/>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411" w:type="dxa"/>
            <w:gridSpan w:val="2"/>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88" w:type="dxa"/>
            <w:gridSpan w:val="3"/>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75" w:type="dxa"/>
            <w:gridSpan w:val="3"/>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88" w:type="dxa"/>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390" w:type="dxa"/>
            <w:gridSpan w:val="3"/>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407" w:type="dxa"/>
            <w:gridSpan w:val="4"/>
            <w:tcBorders>
              <w:top w:val="nil"/>
              <w:left w:val="nil"/>
              <w:bottom w:val="single" w:sz="8" w:space="0" w:color="auto"/>
              <w:right w:val="single" w:sz="8" w:space="0" w:color="auto"/>
            </w:tcBorders>
            <w:shd w:val="clear" w:color="auto" w:fill="FFFFFF"/>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287" w:type="dxa"/>
            <w:gridSpan w:val="2"/>
            <w:tcBorders>
              <w:top w:val="nil"/>
              <w:left w:val="nil"/>
              <w:bottom w:val="single" w:sz="8"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50" w:type="dxa"/>
            <w:gridSpan w:val="2"/>
            <w:tcBorders>
              <w:top w:val="nil"/>
              <w:left w:val="single" w:sz="4" w:space="0" w:color="auto"/>
              <w:bottom w:val="single" w:sz="8"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355" w:type="dxa"/>
            <w:tcBorders>
              <w:top w:val="nil"/>
              <w:left w:val="single" w:sz="4" w:space="0" w:color="auto"/>
              <w:bottom w:val="single" w:sz="8"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414" w:type="dxa"/>
            <w:gridSpan w:val="2"/>
            <w:tcBorders>
              <w:top w:val="nil"/>
              <w:left w:val="single" w:sz="4" w:space="0" w:color="auto"/>
              <w:bottom w:val="single" w:sz="8" w:space="0" w:color="auto"/>
              <w:right w:val="single" w:sz="4" w:space="0" w:color="auto"/>
            </w:tcBorders>
            <w:shd w:val="clear" w:color="auto" w:fill="FFFFFF"/>
          </w:tcPr>
          <w:p w:rsidR="00386C7C" w:rsidRPr="0055774D" w:rsidRDefault="00386C7C" w:rsidP="00A20ECC">
            <w:pPr>
              <w:jc w:val="both"/>
              <w:rPr>
                <w:rFonts w:ascii="Garamond" w:hAnsi="Garamond" w:cs="Arial"/>
                <w:sz w:val="20"/>
                <w:szCs w:val="20"/>
                <w:lang w:eastAsia="fr-FR"/>
              </w:rPr>
            </w:pPr>
          </w:p>
        </w:tc>
        <w:tc>
          <w:tcPr>
            <w:tcW w:w="414" w:type="dxa"/>
            <w:gridSpan w:val="3"/>
            <w:tcBorders>
              <w:top w:val="nil"/>
              <w:left w:val="single" w:sz="4" w:space="0" w:color="auto"/>
              <w:bottom w:val="single" w:sz="8" w:space="0" w:color="auto"/>
              <w:right w:val="single" w:sz="4" w:space="0" w:color="auto"/>
            </w:tcBorders>
            <w:shd w:val="clear" w:color="auto" w:fill="548DD4"/>
          </w:tcPr>
          <w:p w:rsidR="00386C7C" w:rsidRPr="0055774D" w:rsidRDefault="00386C7C" w:rsidP="00A20ECC">
            <w:pPr>
              <w:jc w:val="both"/>
              <w:rPr>
                <w:rFonts w:ascii="Garamond" w:hAnsi="Garamond" w:cs="Arial"/>
                <w:sz w:val="20"/>
                <w:szCs w:val="20"/>
                <w:lang w:eastAsia="fr-FR"/>
              </w:rPr>
            </w:pPr>
          </w:p>
        </w:tc>
        <w:tc>
          <w:tcPr>
            <w:tcW w:w="288" w:type="dxa"/>
            <w:tcBorders>
              <w:top w:val="nil"/>
              <w:left w:val="single" w:sz="4" w:space="0" w:color="auto"/>
              <w:bottom w:val="single" w:sz="8" w:space="0" w:color="auto"/>
              <w:right w:val="single" w:sz="8" w:space="0" w:color="auto"/>
            </w:tcBorders>
            <w:shd w:val="clear" w:color="auto" w:fill="548DD4"/>
          </w:tcPr>
          <w:p w:rsidR="00386C7C" w:rsidRPr="0055774D" w:rsidRDefault="00386C7C" w:rsidP="00A20ECC">
            <w:pPr>
              <w:jc w:val="both"/>
              <w:rPr>
                <w:rFonts w:ascii="Garamond" w:hAnsi="Garamond" w:cs="Arial"/>
                <w:sz w:val="20"/>
                <w:szCs w:val="20"/>
                <w:lang w:eastAsia="fr-FR"/>
              </w:rPr>
            </w:pPr>
            <w:r w:rsidRPr="0055774D">
              <w:rPr>
                <w:rFonts w:ascii="Garamond" w:hAnsi="Garamond" w:cs="Arial"/>
                <w:sz w:val="20"/>
                <w:szCs w:val="20"/>
                <w:lang w:eastAsia="fr-FR"/>
              </w:rPr>
              <w:t> </w:t>
            </w:r>
          </w:p>
        </w:tc>
        <w:tc>
          <w:tcPr>
            <w:tcW w:w="1678" w:type="dxa"/>
            <w:gridSpan w:val="4"/>
            <w:tcBorders>
              <w:top w:val="nil"/>
              <w:left w:val="nil"/>
              <w:bottom w:val="single" w:sz="8" w:space="0" w:color="auto"/>
              <w:right w:val="single" w:sz="8" w:space="0" w:color="auto"/>
            </w:tcBorders>
            <w:shd w:val="clear" w:color="auto" w:fill="auto"/>
          </w:tcPr>
          <w:p w:rsidR="00386C7C" w:rsidRPr="0055774D" w:rsidRDefault="00386C7C" w:rsidP="00A20ECC">
            <w:pPr>
              <w:jc w:val="both"/>
              <w:rPr>
                <w:rFonts w:ascii="Garamond" w:hAnsi="Garamond" w:cs="Arial"/>
                <w:sz w:val="20"/>
                <w:szCs w:val="20"/>
                <w:lang w:eastAsia="fr-FR"/>
              </w:rPr>
            </w:pPr>
          </w:p>
        </w:tc>
      </w:tr>
      <w:bookmarkEnd w:id="3"/>
      <w:bookmarkEnd w:id="4"/>
      <w:bookmarkEnd w:id="5"/>
    </w:tbl>
    <w:p w:rsidR="00386C7C" w:rsidRPr="0055774D" w:rsidRDefault="00386C7C" w:rsidP="00A20ECC">
      <w:pPr>
        <w:spacing w:after="160"/>
        <w:jc w:val="both"/>
        <w:rPr>
          <w:rFonts w:ascii="Garamond" w:hAnsi="Garamond" w:cs="Arial"/>
          <w:sz w:val="20"/>
          <w:szCs w:val="20"/>
        </w:rPr>
      </w:pPr>
    </w:p>
    <w:sectPr w:rsidR="00386C7C" w:rsidRPr="0055774D" w:rsidSect="00BF756F">
      <w:pgSz w:w="15840" w:h="12240"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126" w:rsidRDefault="008A2126">
      <w:r>
        <w:separator/>
      </w:r>
    </w:p>
  </w:endnote>
  <w:endnote w:type="continuationSeparator" w:id="0">
    <w:p w:rsidR="008A2126" w:rsidRDefault="008A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QXNTL+ScalaSans">
    <w:altName w:val="Scala Sans"/>
    <w:panose1 w:val="00000000000000000000"/>
    <w:charset w:val="00"/>
    <w:family w:val="swiss"/>
    <w:notTrueType/>
    <w:pitch w:val="default"/>
    <w:sig w:usb0="00000003" w:usb1="00000000" w:usb2="00000000" w:usb3="00000000" w:csb0="00000001" w:csb1="00000000"/>
  </w:font>
  <w:font w:name="QADBRP+ScalaSans-Bold">
    <w:altName w:val="Scala Sans"/>
    <w:panose1 w:val="00000000000000000000"/>
    <w:charset w:val="00"/>
    <w:family w:val="swiss"/>
    <w:notTrueType/>
    <w:pitch w:val="default"/>
    <w:sig w:usb0="00000003" w:usb1="00000000" w:usb2="00000000" w:usb3="00000000" w:csb0="00000001" w:csb1="00000000"/>
  </w:font>
  <w:font w:name="BFJPPT+AGaramondPro-SemiboldIta">
    <w:altName w:val="Garamond Pro"/>
    <w:panose1 w:val="00000000000000000000"/>
    <w:charset w:val="00"/>
    <w:family w:val="roman"/>
    <w:notTrueType/>
    <w:pitch w:val="default"/>
    <w:sig w:usb0="00000003" w:usb1="00000000" w:usb2="00000000" w:usb3="00000000" w:csb0="00000001" w:csb1="00000000"/>
  </w:font>
  <w:font w:name="YHFXZZ+AGaramondPro-Italic">
    <w:altName w:val="Garamond Pro"/>
    <w:panose1 w:val="00000000000000000000"/>
    <w:charset w:val="00"/>
    <w:family w:val="roman"/>
    <w:notTrueType/>
    <w:pitch w:val="default"/>
    <w:sig w:usb0="00000003" w:usb1="00000000" w:usb2="00000000" w:usb3="00000000" w:csb0="00000001" w:csb1="00000000"/>
  </w:font>
  <w:font w:name="MPPDNX+AGaramondPro-Regular">
    <w:altName w:val="Garamond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E3C" w:rsidRDefault="00543E3C" w:rsidP="006F282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543E3C" w:rsidRDefault="00543E3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E3C" w:rsidRDefault="00543E3C" w:rsidP="006F282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660682">
      <w:rPr>
        <w:rStyle w:val="Numrodepage"/>
        <w:noProof/>
      </w:rPr>
      <w:t>19</w:t>
    </w:r>
    <w:r>
      <w:rPr>
        <w:rStyle w:val="Numrodepage"/>
      </w:rPr>
      <w:fldChar w:fldCharType="end"/>
    </w:r>
  </w:p>
  <w:p w:rsidR="00543E3C" w:rsidRDefault="00543E3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126" w:rsidRDefault="008A2126">
      <w:r>
        <w:separator/>
      </w:r>
    </w:p>
  </w:footnote>
  <w:footnote w:type="continuationSeparator" w:id="0">
    <w:p w:rsidR="008A2126" w:rsidRDefault="008A2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14D97"/>
    <w:multiLevelType w:val="hybridMultilevel"/>
    <w:tmpl w:val="C1F4242C"/>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6420A12"/>
    <w:multiLevelType w:val="multilevel"/>
    <w:tmpl w:val="DF7C474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64D3C8B"/>
    <w:multiLevelType w:val="hybridMultilevel"/>
    <w:tmpl w:val="70DC024A"/>
    <w:lvl w:ilvl="0" w:tplc="FFFFFFFF">
      <w:numFmt w:val="bullet"/>
      <w:lvlText w:val="-"/>
      <w:lvlJc w:val="left"/>
      <w:pPr>
        <w:tabs>
          <w:tab w:val="num" w:pos="677"/>
        </w:tabs>
        <w:ind w:left="677" w:hanging="360"/>
      </w:pPr>
      <w:rPr>
        <w:rFonts w:ascii="Garamond" w:eastAsia="Times New Roman" w:hAnsi="Garamond"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nsid w:val="1F5F2FA3"/>
    <w:multiLevelType w:val="hybridMultilevel"/>
    <w:tmpl w:val="93BC3486"/>
    <w:lvl w:ilvl="0" w:tplc="19F060A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DA2919"/>
    <w:multiLevelType w:val="hybridMultilevel"/>
    <w:tmpl w:val="B3D47266"/>
    <w:lvl w:ilvl="0" w:tplc="1FDEEDE0">
      <w:start w:val="1"/>
      <w:numFmt w:val="decimal"/>
      <w:lvlText w:val="%1."/>
      <w:lvlJc w:val="left"/>
      <w:pPr>
        <w:tabs>
          <w:tab w:val="num" w:pos="720"/>
        </w:tabs>
        <w:ind w:left="720" w:hanging="360"/>
      </w:pPr>
      <w:rPr>
        <w:rFonts w:hint="default"/>
      </w:rPr>
    </w:lvl>
    <w:lvl w:ilvl="1" w:tplc="41244FBE">
      <w:numFmt w:val="none"/>
      <w:lvlText w:val=""/>
      <w:lvlJc w:val="left"/>
      <w:pPr>
        <w:tabs>
          <w:tab w:val="num" w:pos="360"/>
        </w:tabs>
      </w:pPr>
    </w:lvl>
    <w:lvl w:ilvl="2" w:tplc="AC688850">
      <w:numFmt w:val="none"/>
      <w:lvlText w:val=""/>
      <w:lvlJc w:val="left"/>
      <w:pPr>
        <w:tabs>
          <w:tab w:val="num" w:pos="360"/>
        </w:tabs>
      </w:pPr>
    </w:lvl>
    <w:lvl w:ilvl="3" w:tplc="1026009E">
      <w:numFmt w:val="none"/>
      <w:lvlText w:val=""/>
      <w:lvlJc w:val="left"/>
      <w:pPr>
        <w:tabs>
          <w:tab w:val="num" w:pos="360"/>
        </w:tabs>
      </w:pPr>
    </w:lvl>
    <w:lvl w:ilvl="4" w:tplc="20BE6D90">
      <w:numFmt w:val="none"/>
      <w:lvlText w:val=""/>
      <w:lvlJc w:val="left"/>
      <w:pPr>
        <w:tabs>
          <w:tab w:val="num" w:pos="360"/>
        </w:tabs>
      </w:pPr>
    </w:lvl>
    <w:lvl w:ilvl="5" w:tplc="87EAA808">
      <w:numFmt w:val="none"/>
      <w:lvlText w:val=""/>
      <w:lvlJc w:val="left"/>
      <w:pPr>
        <w:tabs>
          <w:tab w:val="num" w:pos="360"/>
        </w:tabs>
      </w:pPr>
    </w:lvl>
    <w:lvl w:ilvl="6" w:tplc="E3048DA4">
      <w:numFmt w:val="none"/>
      <w:lvlText w:val=""/>
      <w:lvlJc w:val="left"/>
      <w:pPr>
        <w:tabs>
          <w:tab w:val="num" w:pos="360"/>
        </w:tabs>
      </w:pPr>
    </w:lvl>
    <w:lvl w:ilvl="7" w:tplc="544EBC94">
      <w:numFmt w:val="none"/>
      <w:lvlText w:val=""/>
      <w:lvlJc w:val="left"/>
      <w:pPr>
        <w:tabs>
          <w:tab w:val="num" w:pos="360"/>
        </w:tabs>
      </w:pPr>
    </w:lvl>
    <w:lvl w:ilvl="8" w:tplc="2800DE5E">
      <w:numFmt w:val="none"/>
      <w:lvlText w:val=""/>
      <w:lvlJc w:val="left"/>
      <w:pPr>
        <w:tabs>
          <w:tab w:val="num" w:pos="360"/>
        </w:tabs>
      </w:pPr>
    </w:lvl>
  </w:abstractNum>
  <w:abstractNum w:abstractNumId="5">
    <w:nsid w:val="24172D08"/>
    <w:multiLevelType w:val="hybridMultilevel"/>
    <w:tmpl w:val="8048F22A"/>
    <w:lvl w:ilvl="0" w:tplc="19F060AC">
      <w:start w:val="1"/>
      <w:numFmt w:val="bullet"/>
      <w:lvlText w:val="-"/>
      <w:lvlJc w:val="left"/>
      <w:pPr>
        <w:tabs>
          <w:tab w:val="num" w:pos="1080"/>
        </w:tabs>
        <w:ind w:left="1080" w:hanging="360"/>
      </w:pPr>
      <w:rPr>
        <w:rFonts w:ascii="Times New Roman" w:eastAsia="Times New Roman" w:hAnsi="Times New Roman" w:cs="Times New Roman" w:hint="default"/>
      </w:rPr>
    </w:lvl>
    <w:lvl w:ilvl="1" w:tplc="040C0009">
      <w:start w:val="1"/>
      <w:numFmt w:val="bullet"/>
      <w:lvlText w:val=""/>
      <w:lvlJc w:val="left"/>
      <w:pPr>
        <w:tabs>
          <w:tab w:val="num" w:pos="1800"/>
        </w:tabs>
        <w:ind w:left="1800" w:hanging="360"/>
      </w:pPr>
      <w:rPr>
        <w:rFonts w:ascii="Wingdings" w:hAnsi="Wingdings"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nsid w:val="29E978D5"/>
    <w:multiLevelType w:val="hybridMultilevel"/>
    <w:tmpl w:val="A574F352"/>
    <w:lvl w:ilvl="0" w:tplc="040C000F">
      <w:start w:val="1"/>
      <w:numFmt w:val="decimal"/>
      <w:lvlText w:val="%1."/>
      <w:lvlJc w:val="left"/>
      <w:pPr>
        <w:tabs>
          <w:tab w:val="num" w:pos="720"/>
        </w:tabs>
        <w:ind w:left="720" w:hanging="360"/>
      </w:pPr>
    </w:lvl>
    <w:lvl w:ilvl="1" w:tplc="91C853E6">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30FC02EB"/>
    <w:multiLevelType w:val="multilevel"/>
    <w:tmpl w:val="4ED0113A"/>
    <w:lvl w:ilvl="0">
      <w:start w:val="3"/>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
    <w:nsid w:val="313E5810"/>
    <w:multiLevelType w:val="hybridMultilevel"/>
    <w:tmpl w:val="4CF4A18A"/>
    <w:lvl w:ilvl="0" w:tplc="C53C3C30">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1DC073A"/>
    <w:multiLevelType w:val="multilevel"/>
    <w:tmpl w:val="1864185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33325253"/>
    <w:multiLevelType w:val="hybridMultilevel"/>
    <w:tmpl w:val="2AA2E342"/>
    <w:lvl w:ilvl="0" w:tplc="E934227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3BD0B40"/>
    <w:multiLevelType w:val="hybridMultilevel"/>
    <w:tmpl w:val="09EE50A6"/>
    <w:lvl w:ilvl="0" w:tplc="48E4C6A0">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nsid w:val="34A55DBC"/>
    <w:multiLevelType w:val="hybridMultilevel"/>
    <w:tmpl w:val="B45A929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384A2372"/>
    <w:multiLevelType w:val="hybridMultilevel"/>
    <w:tmpl w:val="3F808BD4"/>
    <w:lvl w:ilvl="0" w:tplc="C1F8C0A6">
      <w:start w:val="9"/>
      <w:numFmt w:val="decimal"/>
      <w:lvlText w:val="%1."/>
      <w:lvlJc w:val="left"/>
      <w:pPr>
        <w:tabs>
          <w:tab w:val="num" w:pos="720"/>
        </w:tabs>
        <w:ind w:left="720" w:hanging="360"/>
      </w:pPr>
      <w:rPr>
        <w:rFonts w:hint="default"/>
      </w:rPr>
    </w:lvl>
    <w:lvl w:ilvl="1" w:tplc="5C00F78E">
      <w:numFmt w:val="none"/>
      <w:lvlText w:val=""/>
      <w:lvlJc w:val="left"/>
      <w:pPr>
        <w:tabs>
          <w:tab w:val="num" w:pos="360"/>
        </w:tabs>
      </w:pPr>
    </w:lvl>
    <w:lvl w:ilvl="2" w:tplc="AF40D41A">
      <w:numFmt w:val="none"/>
      <w:lvlText w:val=""/>
      <w:lvlJc w:val="left"/>
      <w:pPr>
        <w:tabs>
          <w:tab w:val="num" w:pos="360"/>
        </w:tabs>
      </w:pPr>
    </w:lvl>
    <w:lvl w:ilvl="3" w:tplc="8D3810C0">
      <w:numFmt w:val="none"/>
      <w:lvlText w:val=""/>
      <w:lvlJc w:val="left"/>
      <w:pPr>
        <w:tabs>
          <w:tab w:val="num" w:pos="360"/>
        </w:tabs>
      </w:pPr>
    </w:lvl>
    <w:lvl w:ilvl="4" w:tplc="E5A825AA">
      <w:numFmt w:val="none"/>
      <w:lvlText w:val=""/>
      <w:lvlJc w:val="left"/>
      <w:pPr>
        <w:tabs>
          <w:tab w:val="num" w:pos="360"/>
        </w:tabs>
      </w:pPr>
    </w:lvl>
    <w:lvl w:ilvl="5" w:tplc="5A82AE2A">
      <w:numFmt w:val="none"/>
      <w:lvlText w:val=""/>
      <w:lvlJc w:val="left"/>
      <w:pPr>
        <w:tabs>
          <w:tab w:val="num" w:pos="360"/>
        </w:tabs>
      </w:pPr>
    </w:lvl>
    <w:lvl w:ilvl="6" w:tplc="F57C419C">
      <w:numFmt w:val="none"/>
      <w:lvlText w:val=""/>
      <w:lvlJc w:val="left"/>
      <w:pPr>
        <w:tabs>
          <w:tab w:val="num" w:pos="360"/>
        </w:tabs>
      </w:pPr>
    </w:lvl>
    <w:lvl w:ilvl="7" w:tplc="623E48E0">
      <w:numFmt w:val="none"/>
      <w:lvlText w:val=""/>
      <w:lvlJc w:val="left"/>
      <w:pPr>
        <w:tabs>
          <w:tab w:val="num" w:pos="360"/>
        </w:tabs>
      </w:pPr>
    </w:lvl>
    <w:lvl w:ilvl="8" w:tplc="30DCBAC4">
      <w:numFmt w:val="none"/>
      <w:lvlText w:val=""/>
      <w:lvlJc w:val="left"/>
      <w:pPr>
        <w:tabs>
          <w:tab w:val="num" w:pos="360"/>
        </w:tabs>
      </w:pPr>
    </w:lvl>
  </w:abstractNum>
  <w:abstractNum w:abstractNumId="14">
    <w:nsid w:val="3C97341E"/>
    <w:multiLevelType w:val="multilevel"/>
    <w:tmpl w:val="87265F86"/>
    <w:lvl w:ilvl="0">
      <w:start w:val="1"/>
      <w:numFmt w:val="decimal"/>
      <w:lvlText w:val="%1."/>
      <w:lvlJc w:val="left"/>
      <w:pPr>
        <w:ind w:left="360" w:hanging="360"/>
      </w:pPr>
    </w:lvl>
    <w:lvl w:ilvl="1">
      <w:start w:val="2"/>
      <w:numFmt w:val="decimal"/>
      <w:isLgl/>
      <w:lvlText w:val="%1.%2"/>
      <w:lvlJc w:val="left"/>
      <w:pPr>
        <w:ind w:left="360" w:hanging="360"/>
      </w:pPr>
      <w:rPr>
        <w:rFonts w:hint="default"/>
        <w:i w:val="0"/>
      </w:rPr>
    </w:lvl>
    <w:lvl w:ilvl="2">
      <w:start w:val="1"/>
      <w:numFmt w:val="decimal"/>
      <w:isLgl/>
      <w:lvlText w:val="%1.%2.%3"/>
      <w:lvlJc w:val="left"/>
      <w:pPr>
        <w:ind w:left="360" w:hanging="36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720" w:hanging="72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080" w:hanging="1080"/>
      </w:pPr>
      <w:rPr>
        <w:rFonts w:hint="default"/>
        <w:i w:val="0"/>
      </w:rPr>
    </w:lvl>
    <w:lvl w:ilvl="7">
      <w:start w:val="1"/>
      <w:numFmt w:val="decimal"/>
      <w:isLgl/>
      <w:lvlText w:val="%1.%2.%3.%4.%5.%6.%7.%8"/>
      <w:lvlJc w:val="left"/>
      <w:pPr>
        <w:ind w:left="1080" w:hanging="1080"/>
      </w:pPr>
      <w:rPr>
        <w:rFonts w:hint="default"/>
        <w:i w:val="0"/>
      </w:rPr>
    </w:lvl>
    <w:lvl w:ilvl="8">
      <w:start w:val="1"/>
      <w:numFmt w:val="decimal"/>
      <w:isLgl/>
      <w:lvlText w:val="%1.%2.%3.%4.%5.%6.%7.%8.%9"/>
      <w:lvlJc w:val="left"/>
      <w:pPr>
        <w:ind w:left="1440" w:hanging="1440"/>
      </w:pPr>
      <w:rPr>
        <w:rFonts w:hint="default"/>
        <w:i w:val="0"/>
      </w:rPr>
    </w:lvl>
  </w:abstractNum>
  <w:abstractNum w:abstractNumId="15">
    <w:nsid w:val="3F207792"/>
    <w:multiLevelType w:val="hybridMultilevel"/>
    <w:tmpl w:val="74A423F4"/>
    <w:lvl w:ilvl="0" w:tplc="6046D718">
      <w:start w:val="4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116387D"/>
    <w:multiLevelType w:val="hybridMultilevel"/>
    <w:tmpl w:val="6212C48C"/>
    <w:lvl w:ilvl="0" w:tplc="DF8A714E">
      <w:numFmt w:val="bullet"/>
      <w:lvlText w:val="-"/>
      <w:lvlJc w:val="left"/>
      <w:pPr>
        <w:ind w:left="1260" w:hanging="360"/>
      </w:pPr>
      <w:rPr>
        <w:rFonts w:ascii="Times New Roman" w:eastAsia="Times New Roman" w:hAnsi="Times New Roman" w:cs="Times New Roman"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7">
    <w:nsid w:val="41786331"/>
    <w:multiLevelType w:val="hybridMultilevel"/>
    <w:tmpl w:val="F502CE1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46D3C64"/>
    <w:multiLevelType w:val="hybridMultilevel"/>
    <w:tmpl w:val="65AA9F8A"/>
    <w:lvl w:ilvl="0" w:tplc="040C0001">
      <w:start w:val="1"/>
      <w:numFmt w:val="bullet"/>
      <w:lvlText w:val=""/>
      <w:lvlJc w:val="left"/>
      <w:pPr>
        <w:tabs>
          <w:tab w:val="num" w:pos="1620"/>
        </w:tabs>
        <w:ind w:left="1620" w:hanging="360"/>
      </w:pPr>
      <w:rPr>
        <w:rFonts w:ascii="Symbol" w:hAnsi="Symbol" w:hint="default"/>
      </w:rPr>
    </w:lvl>
    <w:lvl w:ilvl="1" w:tplc="040C000F">
      <w:start w:val="1"/>
      <w:numFmt w:val="decimal"/>
      <w:lvlText w:val="%2."/>
      <w:lvlJc w:val="left"/>
      <w:pPr>
        <w:tabs>
          <w:tab w:val="num" w:pos="2340"/>
        </w:tabs>
        <w:ind w:left="2340" w:hanging="360"/>
      </w:pPr>
      <w:rPr>
        <w:rFonts w:hint="default"/>
      </w:rPr>
    </w:lvl>
    <w:lvl w:ilvl="2" w:tplc="040C0005" w:tentative="1">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cs="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cs="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abstractNum w:abstractNumId="19">
    <w:nsid w:val="47DC0C65"/>
    <w:multiLevelType w:val="multilevel"/>
    <w:tmpl w:val="7E20243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nsid w:val="49B2071B"/>
    <w:multiLevelType w:val="multilevel"/>
    <w:tmpl w:val="B01482B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nsid w:val="59BB2698"/>
    <w:multiLevelType w:val="hybridMultilevel"/>
    <w:tmpl w:val="848C9956"/>
    <w:lvl w:ilvl="0" w:tplc="381A96A4">
      <w:start w:val="1"/>
      <w:numFmt w:val="bullet"/>
      <w:lvlText w:val=""/>
      <w:lvlJc w:val="left"/>
      <w:pPr>
        <w:tabs>
          <w:tab w:val="num" w:pos="540"/>
        </w:tabs>
        <w:ind w:left="54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5B7F6B5A"/>
    <w:multiLevelType w:val="hybridMultilevel"/>
    <w:tmpl w:val="59882382"/>
    <w:lvl w:ilvl="0" w:tplc="19F060A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C7245F2"/>
    <w:multiLevelType w:val="hybridMultilevel"/>
    <w:tmpl w:val="70E8DED0"/>
    <w:lvl w:ilvl="0" w:tplc="040C000F">
      <w:start w:val="6"/>
      <w:numFmt w:val="decimal"/>
      <w:lvlText w:val="%1."/>
      <w:lvlJc w:val="left"/>
      <w:pPr>
        <w:tabs>
          <w:tab w:val="num" w:pos="720"/>
        </w:tabs>
        <w:ind w:left="720" w:hanging="360"/>
      </w:pPr>
      <w:rPr>
        <w:rFonts w:hint="default"/>
      </w:rPr>
    </w:lvl>
    <w:lvl w:ilvl="1" w:tplc="7904F70E">
      <w:start w:val="1"/>
      <w:numFmt w:val="lowerLetter"/>
      <w:lvlText w:val="%2."/>
      <w:lvlJc w:val="left"/>
      <w:pPr>
        <w:tabs>
          <w:tab w:val="num" w:pos="1440"/>
        </w:tabs>
        <w:ind w:left="1440" w:hanging="360"/>
      </w:pPr>
      <w:rPr>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5EEA7FFD"/>
    <w:multiLevelType w:val="multilevel"/>
    <w:tmpl w:val="D000378A"/>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nsid w:val="6A190451"/>
    <w:multiLevelType w:val="hybridMultilevel"/>
    <w:tmpl w:val="68283466"/>
    <w:lvl w:ilvl="0" w:tplc="040C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6B462EC4"/>
    <w:multiLevelType w:val="hybridMultilevel"/>
    <w:tmpl w:val="B7CA442C"/>
    <w:lvl w:ilvl="0" w:tplc="19F060A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CB35FD8"/>
    <w:multiLevelType w:val="hybridMultilevel"/>
    <w:tmpl w:val="2F30AFBC"/>
    <w:lvl w:ilvl="0" w:tplc="70E47934">
      <w:start w:val="1"/>
      <w:numFmt w:val="bullet"/>
      <w:lvlText w:val=""/>
      <w:lvlJc w:val="left"/>
      <w:pPr>
        <w:tabs>
          <w:tab w:val="num" w:pos="473"/>
        </w:tabs>
        <w:ind w:left="0" w:firstLine="113"/>
      </w:pPr>
      <w:rPr>
        <w:rFonts w:ascii="Symbol" w:hAnsi="Symbol" w:hint="default"/>
      </w:rPr>
    </w:lvl>
    <w:lvl w:ilvl="1" w:tplc="92F8D384">
      <w:start w:val="1"/>
      <w:numFmt w:val="bullet"/>
      <w:lvlText w:val=""/>
      <w:lvlJc w:val="left"/>
      <w:pPr>
        <w:tabs>
          <w:tab w:val="num" w:pos="1440"/>
        </w:tabs>
        <w:ind w:left="1400" w:hanging="32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D64551E"/>
    <w:multiLevelType w:val="hybridMultilevel"/>
    <w:tmpl w:val="3EEAF250"/>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EAC197A"/>
    <w:multiLevelType w:val="hybridMultilevel"/>
    <w:tmpl w:val="2EA614D6"/>
    <w:lvl w:ilvl="0" w:tplc="0D7A856E">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B90213D"/>
    <w:multiLevelType w:val="hybridMultilevel"/>
    <w:tmpl w:val="89D6614C"/>
    <w:lvl w:ilvl="0" w:tplc="08090003">
      <w:start w:val="1"/>
      <w:numFmt w:val="bullet"/>
      <w:lvlText w:val="o"/>
      <w:lvlJc w:val="left"/>
      <w:pPr>
        <w:tabs>
          <w:tab w:val="num" w:pos="1077"/>
        </w:tabs>
        <w:ind w:left="1077" w:hanging="360"/>
      </w:pPr>
      <w:rPr>
        <w:rFonts w:ascii="Courier New" w:hAnsi="Courier New" w:cs="Courier New" w:hint="default"/>
      </w:rPr>
    </w:lvl>
    <w:lvl w:ilvl="1" w:tplc="402E73D0">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num w:numId="1">
    <w:abstractNumId w:val="4"/>
  </w:num>
  <w:num w:numId="2">
    <w:abstractNumId w:val="5"/>
  </w:num>
  <w:num w:numId="3">
    <w:abstractNumId w:val="13"/>
  </w:num>
  <w:num w:numId="4">
    <w:abstractNumId w:val="18"/>
  </w:num>
  <w:num w:numId="5">
    <w:abstractNumId w:val="27"/>
  </w:num>
  <w:num w:numId="6">
    <w:abstractNumId w:val="22"/>
  </w:num>
  <w:num w:numId="7">
    <w:abstractNumId w:val="23"/>
  </w:num>
  <w:num w:numId="8">
    <w:abstractNumId w:val="2"/>
  </w:num>
  <w:num w:numId="9">
    <w:abstractNumId w:val="9"/>
  </w:num>
  <w:num w:numId="10">
    <w:abstractNumId w:val="8"/>
  </w:num>
  <w:num w:numId="11">
    <w:abstractNumId w:val="29"/>
  </w:num>
  <w:num w:numId="12">
    <w:abstractNumId w:val="10"/>
  </w:num>
  <w:num w:numId="13">
    <w:abstractNumId w:val="7"/>
  </w:num>
  <w:num w:numId="14">
    <w:abstractNumId w:val="11"/>
  </w:num>
  <w:num w:numId="15">
    <w:abstractNumId w:val="28"/>
  </w:num>
  <w:num w:numId="16">
    <w:abstractNumId w:val="30"/>
  </w:num>
  <w:num w:numId="17">
    <w:abstractNumId w:val="21"/>
  </w:num>
  <w:num w:numId="18">
    <w:abstractNumId w:val="17"/>
  </w:num>
  <w:num w:numId="19">
    <w:abstractNumId w:val="0"/>
  </w:num>
  <w:num w:numId="20">
    <w:abstractNumId w:val="6"/>
  </w:num>
  <w:num w:numId="21">
    <w:abstractNumId w:val="24"/>
  </w:num>
  <w:num w:numId="22">
    <w:abstractNumId w:val="16"/>
  </w:num>
  <w:num w:numId="23">
    <w:abstractNumId w:val="25"/>
  </w:num>
  <w:num w:numId="24">
    <w:abstractNumId w:val="12"/>
  </w:num>
  <w:num w:numId="25">
    <w:abstractNumId w:val="14"/>
  </w:num>
  <w:num w:numId="26">
    <w:abstractNumId w:val="1"/>
  </w:num>
  <w:num w:numId="27">
    <w:abstractNumId w:val="3"/>
  </w:num>
  <w:num w:numId="28">
    <w:abstractNumId w:val="20"/>
  </w:num>
  <w:num w:numId="29">
    <w:abstractNumId w:val="19"/>
  </w:num>
  <w:num w:numId="30">
    <w:abstractNumId w:val="1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C7C"/>
    <w:rsid w:val="00003EBC"/>
    <w:rsid w:val="000174E2"/>
    <w:rsid w:val="00071BA6"/>
    <w:rsid w:val="0007664A"/>
    <w:rsid w:val="0008110D"/>
    <w:rsid w:val="00093451"/>
    <w:rsid w:val="000C571B"/>
    <w:rsid w:val="0010430B"/>
    <w:rsid w:val="00105ED1"/>
    <w:rsid w:val="00107F5C"/>
    <w:rsid w:val="00130916"/>
    <w:rsid w:val="00145648"/>
    <w:rsid w:val="00173F9C"/>
    <w:rsid w:val="001838E9"/>
    <w:rsid w:val="001D5701"/>
    <w:rsid w:val="00253C94"/>
    <w:rsid w:val="00255E21"/>
    <w:rsid w:val="00282DE7"/>
    <w:rsid w:val="002A0AC3"/>
    <w:rsid w:val="002A7989"/>
    <w:rsid w:val="002C02FC"/>
    <w:rsid w:val="002C133B"/>
    <w:rsid w:val="002C3797"/>
    <w:rsid w:val="002F3BA3"/>
    <w:rsid w:val="00307D6C"/>
    <w:rsid w:val="003547C5"/>
    <w:rsid w:val="00361FF4"/>
    <w:rsid w:val="00386C7C"/>
    <w:rsid w:val="003C5456"/>
    <w:rsid w:val="004019B6"/>
    <w:rsid w:val="004912B5"/>
    <w:rsid w:val="004C5028"/>
    <w:rsid w:val="004D37C0"/>
    <w:rsid w:val="004E5C4A"/>
    <w:rsid w:val="00524BD2"/>
    <w:rsid w:val="00542B5C"/>
    <w:rsid w:val="00543E3C"/>
    <w:rsid w:val="005553C3"/>
    <w:rsid w:val="0055774D"/>
    <w:rsid w:val="00564657"/>
    <w:rsid w:val="005A77EB"/>
    <w:rsid w:val="005D68B0"/>
    <w:rsid w:val="006604E8"/>
    <w:rsid w:val="00660682"/>
    <w:rsid w:val="006B26F4"/>
    <w:rsid w:val="006B466D"/>
    <w:rsid w:val="006F2829"/>
    <w:rsid w:val="006F7951"/>
    <w:rsid w:val="007009FF"/>
    <w:rsid w:val="0070384E"/>
    <w:rsid w:val="00764189"/>
    <w:rsid w:val="00766564"/>
    <w:rsid w:val="007844C8"/>
    <w:rsid w:val="007A50FA"/>
    <w:rsid w:val="007B0F65"/>
    <w:rsid w:val="007E50D4"/>
    <w:rsid w:val="007F04BE"/>
    <w:rsid w:val="007F4C3B"/>
    <w:rsid w:val="007F642C"/>
    <w:rsid w:val="00843A16"/>
    <w:rsid w:val="0089693F"/>
    <w:rsid w:val="008A2126"/>
    <w:rsid w:val="008D35EF"/>
    <w:rsid w:val="008D6944"/>
    <w:rsid w:val="008E02D7"/>
    <w:rsid w:val="008F0A7C"/>
    <w:rsid w:val="0092553D"/>
    <w:rsid w:val="00941E9B"/>
    <w:rsid w:val="009A78C3"/>
    <w:rsid w:val="009B76F5"/>
    <w:rsid w:val="009E36ED"/>
    <w:rsid w:val="00A20ECC"/>
    <w:rsid w:val="00A40A84"/>
    <w:rsid w:val="00A44EB1"/>
    <w:rsid w:val="00B63D97"/>
    <w:rsid w:val="00B6654C"/>
    <w:rsid w:val="00B95670"/>
    <w:rsid w:val="00BB00AD"/>
    <w:rsid w:val="00BE64BC"/>
    <w:rsid w:val="00BF756F"/>
    <w:rsid w:val="00C30C17"/>
    <w:rsid w:val="00C41275"/>
    <w:rsid w:val="00C50927"/>
    <w:rsid w:val="00C93FBC"/>
    <w:rsid w:val="00CB2CE3"/>
    <w:rsid w:val="00CB3595"/>
    <w:rsid w:val="00CF299F"/>
    <w:rsid w:val="00D03A9C"/>
    <w:rsid w:val="00D12278"/>
    <w:rsid w:val="00D208C8"/>
    <w:rsid w:val="00D44A1A"/>
    <w:rsid w:val="00E03BE6"/>
    <w:rsid w:val="00E226C4"/>
    <w:rsid w:val="00E334CD"/>
    <w:rsid w:val="00E376CB"/>
    <w:rsid w:val="00E40CD1"/>
    <w:rsid w:val="00E7240C"/>
    <w:rsid w:val="00E771AC"/>
    <w:rsid w:val="00E82D68"/>
    <w:rsid w:val="00E945EE"/>
    <w:rsid w:val="00EC741A"/>
    <w:rsid w:val="00F16B1E"/>
    <w:rsid w:val="00F30EA0"/>
    <w:rsid w:val="00F31887"/>
    <w:rsid w:val="00F5348A"/>
    <w:rsid w:val="00F62C7E"/>
    <w:rsid w:val="00F63F41"/>
    <w:rsid w:val="00F97558"/>
    <w:rsid w:val="00FF106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30DE81-EDAC-4BC7-A594-1710474D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C7C"/>
    <w:pPr>
      <w:spacing w:after="0" w:line="240" w:lineRule="auto"/>
    </w:pPr>
    <w:rPr>
      <w:rFonts w:ascii="Times New Roman" w:eastAsia="Times New Roman" w:hAnsi="Times New Roman" w:cs="Times New Roman"/>
      <w:sz w:val="24"/>
      <w:szCs w:val="24"/>
      <w:lang w:val="fr-CA" w:eastAsia="fr-CA"/>
    </w:rPr>
  </w:style>
  <w:style w:type="paragraph" w:styleId="Titre1">
    <w:name w:val="heading 1"/>
    <w:basedOn w:val="Normal"/>
    <w:next w:val="Normal"/>
    <w:link w:val="Titre1Car"/>
    <w:qFormat/>
    <w:rsid w:val="00386C7C"/>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386C7C"/>
    <w:pPr>
      <w:keepNext/>
      <w:spacing w:before="240" w:after="60"/>
      <w:outlineLvl w:val="1"/>
    </w:pPr>
    <w:rPr>
      <w:rFonts w:ascii="Arial" w:hAnsi="Arial" w:cs="Arial"/>
      <w:b/>
      <w:bCs/>
      <w:i/>
      <w:iCs/>
      <w:sz w:val="28"/>
      <w:szCs w:val="28"/>
      <w:lang w:val="fr-FR" w:eastAsia="fr-FR"/>
    </w:rPr>
  </w:style>
  <w:style w:type="paragraph" w:styleId="Titre3">
    <w:name w:val="heading 3"/>
    <w:basedOn w:val="Normal"/>
    <w:next w:val="Normal"/>
    <w:link w:val="Titre3Car"/>
    <w:qFormat/>
    <w:rsid w:val="00386C7C"/>
    <w:pPr>
      <w:keepNext/>
      <w:jc w:val="center"/>
      <w:outlineLvl w:val="2"/>
    </w:pPr>
    <w:rPr>
      <w:rFonts w:ascii="Arial" w:hAnsi="Arial"/>
      <w:b/>
      <w:snapToGrid w:val="0"/>
      <w:color w:val="000000"/>
      <w:sz w:val="20"/>
      <w:szCs w:val="20"/>
      <w:lang w:val="fr-FR" w:eastAsia="fr-FR"/>
    </w:rPr>
  </w:style>
  <w:style w:type="paragraph" w:styleId="Titre4">
    <w:name w:val="heading 4"/>
    <w:basedOn w:val="Normal"/>
    <w:next w:val="Normal"/>
    <w:link w:val="Titre4Car"/>
    <w:qFormat/>
    <w:rsid w:val="00386C7C"/>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86C7C"/>
    <w:rPr>
      <w:rFonts w:ascii="Arial" w:eastAsia="Times New Roman" w:hAnsi="Arial" w:cs="Arial"/>
      <w:b/>
      <w:bCs/>
      <w:kern w:val="32"/>
      <w:sz w:val="32"/>
      <w:szCs w:val="32"/>
      <w:lang w:val="fr-CA" w:eastAsia="fr-CA"/>
    </w:rPr>
  </w:style>
  <w:style w:type="character" w:customStyle="1" w:styleId="Titre2Car">
    <w:name w:val="Titre 2 Car"/>
    <w:basedOn w:val="Policepardfaut"/>
    <w:link w:val="Titre2"/>
    <w:rsid w:val="00386C7C"/>
    <w:rPr>
      <w:rFonts w:ascii="Arial" w:eastAsia="Times New Roman" w:hAnsi="Arial" w:cs="Arial"/>
      <w:b/>
      <w:bCs/>
      <w:i/>
      <w:iCs/>
      <w:sz w:val="28"/>
      <w:szCs w:val="28"/>
      <w:lang w:eastAsia="fr-FR"/>
    </w:rPr>
  </w:style>
  <w:style w:type="character" w:customStyle="1" w:styleId="Titre3Car">
    <w:name w:val="Titre 3 Car"/>
    <w:basedOn w:val="Policepardfaut"/>
    <w:link w:val="Titre3"/>
    <w:rsid w:val="00386C7C"/>
    <w:rPr>
      <w:rFonts w:ascii="Arial" w:eastAsia="Times New Roman" w:hAnsi="Arial" w:cs="Times New Roman"/>
      <w:b/>
      <w:snapToGrid w:val="0"/>
      <w:color w:val="000000"/>
      <w:sz w:val="20"/>
      <w:szCs w:val="20"/>
      <w:lang w:eastAsia="fr-FR"/>
    </w:rPr>
  </w:style>
  <w:style w:type="character" w:customStyle="1" w:styleId="Titre4Car">
    <w:name w:val="Titre 4 Car"/>
    <w:basedOn w:val="Policepardfaut"/>
    <w:link w:val="Titre4"/>
    <w:rsid w:val="00386C7C"/>
    <w:rPr>
      <w:rFonts w:ascii="Times New Roman" w:eastAsia="Times New Roman" w:hAnsi="Times New Roman" w:cs="Times New Roman"/>
      <w:b/>
      <w:bCs/>
      <w:sz w:val="28"/>
      <w:szCs w:val="28"/>
      <w:lang w:val="fr-CA" w:eastAsia="fr-CA"/>
    </w:rPr>
  </w:style>
  <w:style w:type="character" w:styleId="Lienhypertexte">
    <w:name w:val="Hyperlink"/>
    <w:rsid w:val="00386C7C"/>
    <w:rPr>
      <w:rFonts w:ascii="Arial" w:hAnsi="Arial" w:cs="Arial" w:hint="default"/>
      <w:strike w:val="0"/>
      <w:dstrike w:val="0"/>
      <w:color w:val="003399"/>
      <w:spacing w:val="0"/>
      <w:u w:val="none"/>
      <w:effect w:val="none"/>
    </w:rPr>
  </w:style>
  <w:style w:type="paragraph" w:styleId="z-Hautduformulaire">
    <w:name w:val="HTML Top of Form"/>
    <w:basedOn w:val="Normal"/>
    <w:next w:val="Normal"/>
    <w:link w:val="z-HautduformulaireCar"/>
    <w:hidden/>
    <w:rsid w:val="00386C7C"/>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rsid w:val="00386C7C"/>
    <w:rPr>
      <w:rFonts w:ascii="Arial" w:eastAsia="Times New Roman" w:hAnsi="Arial" w:cs="Arial"/>
      <w:vanish/>
      <w:sz w:val="16"/>
      <w:szCs w:val="16"/>
      <w:lang w:val="fr-CA" w:eastAsia="fr-CA"/>
    </w:rPr>
  </w:style>
  <w:style w:type="character" w:customStyle="1" w:styleId="pseditboxdisponly">
    <w:name w:val="pseditbox_disponly"/>
    <w:basedOn w:val="Policepardfaut"/>
    <w:rsid w:val="00386C7C"/>
  </w:style>
  <w:style w:type="character" w:customStyle="1" w:styleId="pshyperlink">
    <w:name w:val="pshyperlink"/>
    <w:basedOn w:val="Policepardfaut"/>
    <w:rsid w:val="00386C7C"/>
  </w:style>
  <w:style w:type="character" w:customStyle="1" w:styleId="pshyperlinkdisabled">
    <w:name w:val="pshyperlinkdisabled"/>
    <w:basedOn w:val="Policepardfaut"/>
    <w:rsid w:val="00386C7C"/>
  </w:style>
  <w:style w:type="character" w:customStyle="1" w:styleId="psheaderhyperlinkd">
    <w:name w:val="psheaderhyperlinkd"/>
    <w:basedOn w:val="Policepardfaut"/>
    <w:rsid w:val="00386C7C"/>
  </w:style>
  <w:style w:type="character" w:customStyle="1" w:styleId="psgridcounter">
    <w:name w:val="psgridcounter"/>
    <w:basedOn w:val="Policepardfaut"/>
    <w:rsid w:val="00386C7C"/>
  </w:style>
  <w:style w:type="character" w:customStyle="1" w:styleId="psdropdownlistdisponly">
    <w:name w:val="psdropdownlist_disponly"/>
    <w:basedOn w:val="Policepardfaut"/>
    <w:rsid w:val="00386C7C"/>
  </w:style>
  <w:style w:type="paragraph" w:styleId="z-Basduformulaire">
    <w:name w:val="HTML Bottom of Form"/>
    <w:basedOn w:val="Normal"/>
    <w:next w:val="Normal"/>
    <w:link w:val="z-BasduformulaireCar"/>
    <w:hidden/>
    <w:rsid w:val="00386C7C"/>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rsid w:val="00386C7C"/>
    <w:rPr>
      <w:rFonts w:ascii="Arial" w:eastAsia="Times New Roman" w:hAnsi="Arial" w:cs="Arial"/>
      <w:vanish/>
      <w:sz w:val="16"/>
      <w:szCs w:val="16"/>
      <w:lang w:val="fr-CA" w:eastAsia="fr-CA"/>
    </w:rPr>
  </w:style>
  <w:style w:type="paragraph" w:customStyle="1" w:styleId="Pa4">
    <w:name w:val="Pa4"/>
    <w:basedOn w:val="Normal"/>
    <w:next w:val="Normal"/>
    <w:rsid w:val="00386C7C"/>
    <w:pPr>
      <w:autoSpaceDE w:val="0"/>
      <w:autoSpaceDN w:val="0"/>
      <w:adjustRightInd w:val="0"/>
      <w:spacing w:line="221" w:lineRule="atLeast"/>
    </w:pPr>
    <w:rPr>
      <w:rFonts w:ascii="SQXNTL+ScalaSans" w:hAnsi="SQXNTL+ScalaSans"/>
    </w:rPr>
  </w:style>
  <w:style w:type="paragraph" w:styleId="Corpsdetexte">
    <w:name w:val="Body Text"/>
    <w:basedOn w:val="Normal"/>
    <w:link w:val="CorpsdetexteCar"/>
    <w:rsid w:val="00386C7C"/>
    <w:pPr>
      <w:tabs>
        <w:tab w:val="left" w:pos="6237"/>
      </w:tabs>
    </w:pPr>
    <w:rPr>
      <w:rFonts w:ascii="Arial" w:hAnsi="Arial"/>
      <w:sz w:val="23"/>
      <w:szCs w:val="20"/>
      <w:lang w:val="fr-FR" w:eastAsia="fr-FR"/>
    </w:rPr>
  </w:style>
  <w:style w:type="character" w:customStyle="1" w:styleId="CorpsdetexteCar">
    <w:name w:val="Corps de texte Car"/>
    <w:basedOn w:val="Policepardfaut"/>
    <w:link w:val="Corpsdetexte"/>
    <w:rsid w:val="00386C7C"/>
    <w:rPr>
      <w:rFonts w:ascii="Arial" w:eastAsia="Times New Roman" w:hAnsi="Arial" w:cs="Times New Roman"/>
      <w:sz w:val="23"/>
      <w:szCs w:val="20"/>
      <w:lang w:eastAsia="fr-FR"/>
    </w:rPr>
  </w:style>
  <w:style w:type="paragraph" w:customStyle="1" w:styleId="Pa3">
    <w:name w:val="Pa3"/>
    <w:basedOn w:val="Normal"/>
    <w:next w:val="Normal"/>
    <w:rsid w:val="00386C7C"/>
    <w:pPr>
      <w:autoSpaceDE w:val="0"/>
      <w:autoSpaceDN w:val="0"/>
      <w:adjustRightInd w:val="0"/>
      <w:spacing w:line="261" w:lineRule="atLeast"/>
    </w:pPr>
    <w:rPr>
      <w:rFonts w:ascii="QADBRP+ScalaSans-Bold" w:hAnsi="QADBRP+ScalaSans-Bold"/>
    </w:rPr>
  </w:style>
  <w:style w:type="paragraph" w:customStyle="1" w:styleId="Pa6">
    <w:name w:val="Pa6"/>
    <w:basedOn w:val="Normal"/>
    <w:next w:val="Normal"/>
    <w:rsid w:val="00386C7C"/>
    <w:pPr>
      <w:autoSpaceDE w:val="0"/>
      <w:autoSpaceDN w:val="0"/>
      <w:adjustRightInd w:val="0"/>
      <w:spacing w:line="197" w:lineRule="atLeast"/>
    </w:pPr>
    <w:rPr>
      <w:rFonts w:ascii="QADBRP+ScalaSans-Bold" w:hAnsi="QADBRP+ScalaSans-Bold"/>
    </w:rPr>
  </w:style>
  <w:style w:type="paragraph" w:customStyle="1" w:styleId="Default">
    <w:name w:val="Default"/>
    <w:rsid w:val="00386C7C"/>
    <w:pPr>
      <w:autoSpaceDE w:val="0"/>
      <w:autoSpaceDN w:val="0"/>
      <w:adjustRightInd w:val="0"/>
      <w:spacing w:after="0" w:line="240" w:lineRule="auto"/>
    </w:pPr>
    <w:rPr>
      <w:rFonts w:ascii="BFJPPT+AGaramondPro-SemiboldIta" w:eastAsia="Times New Roman" w:hAnsi="BFJPPT+AGaramondPro-SemiboldIta" w:cs="BFJPPT+AGaramondPro-SemiboldIta"/>
      <w:color w:val="000000"/>
      <w:sz w:val="24"/>
      <w:szCs w:val="24"/>
      <w:lang w:val="fr-CA" w:eastAsia="fr-CA"/>
    </w:rPr>
  </w:style>
  <w:style w:type="paragraph" w:customStyle="1" w:styleId="Pa7">
    <w:name w:val="Pa7"/>
    <w:basedOn w:val="Default"/>
    <w:next w:val="Default"/>
    <w:rsid w:val="00386C7C"/>
    <w:pPr>
      <w:spacing w:line="197" w:lineRule="atLeast"/>
    </w:pPr>
    <w:rPr>
      <w:rFonts w:cs="Times New Roman"/>
      <w:color w:val="auto"/>
    </w:rPr>
  </w:style>
  <w:style w:type="paragraph" w:customStyle="1" w:styleId="Pa10">
    <w:name w:val="Pa10"/>
    <w:basedOn w:val="Default"/>
    <w:next w:val="Default"/>
    <w:rsid w:val="00386C7C"/>
    <w:pPr>
      <w:spacing w:line="197" w:lineRule="atLeast"/>
    </w:pPr>
    <w:rPr>
      <w:rFonts w:ascii="YHFXZZ+AGaramondPro-Italic" w:hAnsi="YHFXZZ+AGaramondPro-Italic" w:cs="Times New Roman"/>
      <w:color w:val="auto"/>
    </w:rPr>
  </w:style>
  <w:style w:type="paragraph" w:customStyle="1" w:styleId="Pa12">
    <w:name w:val="Pa12"/>
    <w:basedOn w:val="Default"/>
    <w:next w:val="Default"/>
    <w:rsid w:val="00386C7C"/>
    <w:pPr>
      <w:spacing w:line="221" w:lineRule="atLeast"/>
    </w:pPr>
    <w:rPr>
      <w:rFonts w:ascii="SQXNTL+ScalaSans" w:hAnsi="SQXNTL+ScalaSans" w:cs="Times New Roman"/>
      <w:color w:val="auto"/>
    </w:rPr>
  </w:style>
  <w:style w:type="paragraph" w:styleId="Pieddepage">
    <w:name w:val="footer"/>
    <w:basedOn w:val="Normal"/>
    <w:link w:val="PieddepageCar"/>
    <w:rsid w:val="00386C7C"/>
    <w:pPr>
      <w:tabs>
        <w:tab w:val="center" w:pos="4536"/>
        <w:tab w:val="right" w:pos="9072"/>
      </w:tabs>
    </w:pPr>
    <w:rPr>
      <w:sz w:val="20"/>
      <w:szCs w:val="20"/>
      <w:lang w:val="fr-FR" w:eastAsia="fr-FR"/>
    </w:rPr>
  </w:style>
  <w:style w:type="character" w:customStyle="1" w:styleId="PieddepageCar">
    <w:name w:val="Pied de page Car"/>
    <w:basedOn w:val="Policepardfaut"/>
    <w:link w:val="Pieddepage"/>
    <w:rsid w:val="00386C7C"/>
    <w:rPr>
      <w:rFonts w:ascii="Times New Roman" w:eastAsia="Times New Roman" w:hAnsi="Times New Roman" w:cs="Times New Roman"/>
      <w:sz w:val="20"/>
      <w:szCs w:val="20"/>
      <w:lang w:eastAsia="fr-FR"/>
    </w:rPr>
  </w:style>
  <w:style w:type="paragraph" w:customStyle="1" w:styleId="Pa9">
    <w:name w:val="Pa9"/>
    <w:basedOn w:val="Default"/>
    <w:next w:val="Default"/>
    <w:rsid w:val="00386C7C"/>
    <w:pPr>
      <w:spacing w:line="197" w:lineRule="atLeast"/>
    </w:pPr>
    <w:rPr>
      <w:rFonts w:ascii="MPPDNX+AGaramondPro-Regular" w:hAnsi="MPPDNX+AGaramondPro-Regular" w:cs="Times New Roman"/>
      <w:color w:val="auto"/>
    </w:rPr>
  </w:style>
  <w:style w:type="paragraph" w:styleId="Corpsdetexte2">
    <w:name w:val="Body Text 2"/>
    <w:basedOn w:val="Normal"/>
    <w:link w:val="Corpsdetexte2Car"/>
    <w:rsid w:val="00386C7C"/>
    <w:pPr>
      <w:spacing w:after="120" w:line="480" w:lineRule="auto"/>
    </w:pPr>
  </w:style>
  <w:style w:type="character" w:customStyle="1" w:styleId="Corpsdetexte2Car">
    <w:name w:val="Corps de texte 2 Car"/>
    <w:basedOn w:val="Policepardfaut"/>
    <w:link w:val="Corpsdetexte2"/>
    <w:rsid w:val="00386C7C"/>
    <w:rPr>
      <w:rFonts w:ascii="Times New Roman" w:eastAsia="Times New Roman" w:hAnsi="Times New Roman" w:cs="Times New Roman"/>
      <w:sz w:val="24"/>
      <w:szCs w:val="24"/>
      <w:lang w:val="fr-CA" w:eastAsia="fr-CA"/>
    </w:rPr>
  </w:style>
  <w:style w:type="paragraph" w:styleId="Corpsdetexte3">
    <w:name w:val="Body Text 3"/>
    <w:basedOn w:val="Normal"/>
    <w:link w:val="Corpsdetexte3Car"/>
    <w:rsid w:val="00386C7C"/>
    <w:pPr>
      <w:spacing w:after="120"/>
    </w:pPr>
    <w:rPr>
      <w:sz w:val="16"/>
      <w:szCs w:val="16"/>
    </w:rPr>
  </w:style>
  <w:style w:type="character" w:customStyle="1" w:styleId="Corpsdetexte3Car">
    <w:name w:val="Corps de texte 3 Car"/>
    <w:basedOn w:val="Policepardfaut"/>
    <w:link w:val="Corpsdetexte3"/>
    <w:rsid w:val="00386C7C"/>
    <w:rPr>
      <w:rFonts w:ascii="Times New Roman" w:eastAsia="Times New Roman" w:hAnsi="Times New Roman" w:cs="Times New Roman"/>
      <w:sz w:val="16"/>
      <w:szCs w:val="16"/>
      <w:lang w:val="fr-CA" w:eastAsia="fr-CA"/>
    </w:rPr>
  </w:style>
  <w:style w:type="paragraph" w:styleId="Retraitcorpsdetexte">
    <w:name w:val="Body Text Indent"/>
    <w:basedOn w:val="Normal"/>
    <w:link w:val="RetraitcorpsdetexteCar"/>
    <w:rsid w:val="00386C7C"/>
    <w:pPr>
      <w:spacing w:after="120"/>
      <w:ind w:left="283"/>
    </w:pPr>
  </w:style>
  <w:style w:type="character" w:customStyle="1" w:styleId="RetraitcorpsdetexteCar">
    <w:name w:val="Retrait corps de texte Car"/>
    <w:basedOn w:val="Policepardfaut"/>
    <w:link w:val="Retraitcorpsdetexte"/>
    <w:rsid w:val="00386C7C"/>
    <w:rPr>
      <w:rFonts w:ascii="Times New Roman" w:eastAsia="Times New Roman" w:hAnsi="Times New Roman" w:cs="Times New Roman"/>
      <w:sz w:val="24"/>
      <w:szCs w:val="24"/>
      <w:lang w:val="fr-CA" w:eastAsia="fr-CA"/>
    </w:rPr>
  </w:style>
  <w:style w:type="character" w:styleId="Numrodepage">
    <w:name w:val="page number"/>
    <w:basedOn w:val="Policepardfaut"/>
    <w:rsid w:val="00386C7C"/>
  </w:style>
  <w:style w:type="paragraph" w:styleId="En-tte">
    <w:name w:val="header"/>
    <w:basedOn w:val="Normal"/>
    <w:link w:val="En-tteCar"/>
    <w:rsid w:val="00386C7C"/>
    <w:pPr>
      <w:tabs>
        <w:tab w:val="center" w:pos="4536"/>
        <w:tab w:val="right" w:pos="9072"/>
      </w:tabs>
    </w:pPr>
    <w:rPr>
      <w:lang w:val="fr-FR" w:eastAsia="fr-FR"/>
    </w:rPr>
  </w:style>
  <w:style w:type="character" w:customStyle="1" w:styleId="En-tteCar">
    <w:name w:val="En-tête Car"/>
    <w:basedOn w:val="Policepardfaut"/>
    <w:link w:val="En-tte"/>
    <w:rsid w:val="00386C7C"/>
    <w:rPr>
      <w:rFonts w:ascii="Times New Roman" w:eastAsia="Times New Roman" w:hAnsi="Times New Roman" w:cs="Times New Roman"/>
      <w:sz w:val="24"/>
      <w:szCs w:val="24"/>
      <w:lang w:eastAsia="fr-FR"/>
    </w:rPr>
  </w:style>
  <w:style w:type="paragraph" w:styleId="Paragraphedeliste">
    <w:name w:val="List Paragraph"/>
    <w:aliases w:val="Titre1,123 List Paragraph,Paragraphe à Puce,Tiret lettres,List Paragraph,Bullets,References"/>
    <w:basedOn w:val="Normal"/>
    <w:link w:val="ParagraphedelisteCar"/>
    <w:uiPriority w:val="34"/>
    <w:qFormat/>
    <w:rsid w:val="00386C7C"/>
    <w:pPr>
      <w:ind w:left="720"/>
      <w:contextualSpacing/>
    </w:pPr>
    <w:rPr>
      <w:lang w:val="fr-FR" w:eastAsia="fr-FR"/>
    </w:rPr>
  </w:style>
  <w:style w:type="paragraph" w:styleId="Retraitcorpsdetexte3">
    <w:name w:val="Body Text Indent 3"/>
    <w:basedOn w:val="Normal"/>
    <w:link w:val="Retraitcorpsdetexte3Car"/>
    <w:rsid w:val="00386C7C"/>
    <w:pPr>
      <w:spacing w:after="120"/>
      <w:ind w:left="283"/>
    </w:pPr>
    <w:rPr>
      <w:sz w:val="16"/>
      <w:szCs w:val="16"/>
      <w:lang w:val="en-GB" w:eastAsia="en-GB"/>
    </w:rPr>
  </w:style>
  <w:style w:type="character" w:customStyle="1" w:styleId="Retraitcorpsdetexte3Car">
    <w:name w:val="Retrait corps de texte 3 Car"/>
    <w:basedOn w:val="Policepardfaut"/>
    <w:link w:val="Retraitcorpsdetexte3"/>
    <w:rsid w:val="00386C7C"/>
    <w:rPr>
      <w:rFonts w:ascii="Times New Roman" w:eastAsia="Times New Roman" w:hAnsi="Times New Roman" w:cs="Times New Roman"/>
      <w:sz w:val="16"/>
      <w:szCs w:val="16"/>
      <w:lang w:val="en-GB" w:eastAsia="en-GB"/>
    </w:rPr>
  </w:style>
  <w:style w:type="paragraph" w:styleId="NormalWeb">
    <w:name w:val="Normal (Web)"/>
    <w:basedOn w:val="Normal"/>
    <w:uiPriority w:val="99"/>
    <w:rsid w:val="00386C7C"/>
    <w:pPr>
      <w:spacing w:before="100" w:beforeAutospacing="1" w:after="100" w:afterAutospacing="1"/>
    </w:pPr>
    <w:rPr>
      <w:lang w:val="fr-FR" w:eastAsia="fr-FR"/>
    </w:rPr>
  </w:style>
  <w:style w:type="table" w:styleId="Grilledutableau">
    <w:name w:val="Table Grid"/>
    <w:basedOn w:val="TableauNormal"/>
    <w:uiPriority w:val="59"/>
    <w:rsid w:val="00386C7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86C7C"/>
    <w:rPr>
      <w:rFonts w:ascii="Tahoma" w:hAnsi="Tahoma" w:cs="Tahoma"/>
      <w:sz w:val="16"/>
      <w:szCs w:val="16"/>
    </w:rPr>
  </w:style>
  <w:style w:type="character" w:customStyle="1" w:styleId="TextedebullesCar">
    <w:name w:val="Texte de bulles Car"/>
    <w:basedOn w:val="Policepardfaut"/>
    <w:link w:val="Textedebulles"/>
    <w:uiPriority w:val="99"/>
    <w:semiHidden/>
    <w:rsid w:val="00386C7C"/>
    <w:rPr>
      <w:rFonts w:ascii="Tahoma" w:eastAsia="Times New Roman" w:hAnsi="Tahoma" w:cs="Tahoma"/>
      <w:sz w:val="16"/>
      <w:szCs w:val="16"/>
      <w:lang w:val="fr-CA" w:eastAsia="fr-CA"/>
    </w:rPr>
  </w:style>
  <w:style w:type="character" w:styleId="Marquedecommentaire">
    <w:name w:val="annotation reference"/>
    <w:unhideWhenUsed/>
    <w:rsid w:val="00386C7C"/>
    <w:rPr>
      <w:sz w:val="16"/>
      <w:szCs w:val="16"/>
    </w:rPr>
  </w:style>
  <w:style w:type="paragraph" w:styleId="Commentaire">
    <w:name w:val="annotation text"/>
    <w:basedOn w:val="Normal"/>
    <w:link w:val="CommentaireCar"/>
    <w:unhideWhenUsed/>
    <w:rsid w:val="00386C7C"/>
    <w:rPr>
      <w:sz w:val="20"/>
      <w:szCs w:val="20"/>
    </w:rPr>
  </w:style>
  <w:style w:type="character" w:customStyle="1" w:styleId="CommentaireCar">
    <w:name w:val="Commentaire Car"/>
    <w:basedOn w:val="Policepardfaut"/>
    <w:link w:val="Commentaire"/>
    <w:rsid w:val="00386C7C"/>
    <w:rPr>
      <w:rFonts w:ascii="Times New Roman" w:eastAsia="Times New Roman" w:hAnsi="Times New Roman" w:cs="Times New Roman"/>
      <w:sz w:val="20"/>
      <w:szCs w:val="20"/>
      <w:lang w:val="fr-CA" w:eastAsia="fr-CA"/>
    </w:rPr>
  </w:style>
  <w:style w:type="paragraph" w:styleId="Objetducommentaire">
    <w:name w:val="annotation subject"/>
    <w:basedOn w:val="Commentaire"/>
    <w:next w:val="Commentaire"/>
    <w:link w:val="ObjetducommentaireCar"/>
    <w:uiPriority w:val="99"/>
    <w:semiHidden/>
    <w:unhideWhenUsed/>
    <w:rsid w:val="00386C7C"/>
    <w:rPr>
      <w:b/>
      <w:bCs/>
    </w:rPr>
  </w:style>
  <w:style w:type="character" w:customStyle="1" w:styleId="ObjetducommentaireCar">
    <w:name w:val="Objet du commentaire Car"/>
    <w:basedOn w:val="CommentaireCar"/>
    <w:link w:val="Objetducommentaire"/>
    <w:uiPriority w:val="99"/>
    <w:semiHidden/>
    <w:rsid w:val="00386C7C"/>
    <w:rPr>
      <w:rFonts w:ascii="Times New Roman" w:eastAsia="Times New Roman" w:hAnsi="Times New Roman" w:cs="Times New Roman"/>
      <w:b/>
      <w:bCs/>
      <w:sz w:val="20"/>
      <w:szCs w:val="20"/>
      <w:lang w:val="fr-CA" w:eastAsia="fr-CA"/>
    </w:rPr>
  </w:style>
  <w:style w:type="character" w:styleId="lev">
    <w:name w:val="Strong"/>
    <w:qFormat/>
    <w:rsid w:val="00386C7C"/>
    <w:rPr>
      <w:b/>
      <w:bCs/>
    </w:rPr>
  </w:style>
  <w:style w:type="character" w:styleId="Accentuation">
    <w:name w:val="Emphasis"/>
    <w:uiPriority w:val="20"/>
    <w:qFormat/>
    <w:rsid w:val="00386C7C"/>
    <w:rPr>
      <w:i/>
      <w:iCs/>
    </w:rPr>
  </w:style>
  <w:style w:type="character" w:styleId="Appelnotedebasdep">
    <w:name w:val="footnote reference"/>
    <w:rsid w:val="00386C7C"/>
    <w:rPr>
      <w:rFonts w:ascii="Times New Roman" w:hAnsi="Times New Roman"/>
      <w:dstrike w:val="0"/>
      <w:noProof w:val="0"/>
      <w:sz w:val="24"/>
      <w:vertAlign w:val="superscript"/>
      <w:lang w:val="en-US"/>
    </w:rPr>
  </w:style>
  <w:style w:type="paragraph" w:styleId="Notedebasdepage">
    <w:name w:val="footnote text"/>
    <w:aliases w:val="Footnote Text Char1,Footnote Text Char Char,Footnote,12pt"/>
    <w:basedOn w:val="Normal"/>
    <w:link w:val="NotedebasdepageCar"/>
    <w:rsid w:val="00386C7C"/>
    <w:pPr>
      <w:widowControl w:val="0"/>
      <w:tabs>
        <w:tab w:val="left" w:pos="-720"/>
      </w:tabs>
      <w:suppressAutoHyphens/>
      <w:jc w:val="both"/>
    </w:pPr>
    <w:rPr>
      <w:snapToGrid w:val="0"/>
      <w:spacing w:val="-2"/>
      <w:sz w:val="20"/>
      <w:szCs w:val="20"/>
      <w:lang w:eastAsia="en-US"/>
    </w:rPr>
  </w:style>
  <w:style w:type="character" w:customStyle="1" w:styleId="NotedebasdepageCar">
    <w:name w:val="Note de bas de page Car"/>
    <w:aliases w:val="Footnote Text Char1 Car,Footnote Text Char Char Car,Footnote Car,12pt Car"/>
    <w:basedOn w:val="Policepardfaut"/>
    <w:link w:val="Notedebasdepage"/>
    <w:rsid w:val="00386C7C"/>
    <w:rPr>
      <w:rFonts w:ascii="Times New Roman" w:eastAsia="Times New Roman" w:hAnsi="Times New Roman" w:cs="Times New Roman"/>
      <w:snapToGrid w:val="0"/>
      <w:spacing w:val="-2"/>
      <w:sz w:val="20"/>
      <w:szCs w:val="20"/>
    </w:rPr>
  </w:style>
  <w:style w:type="table" w:customStyle="1" w:styleId="TableauGrille4-Accentuation61">
    <w:name w:val="Tableau Grille 4 - Accentuation 61"/>
    <w:basedOn w:val="TableauNormal"/>
    <w:uiPriority w:val="49"/>
    <w:rsid w:val="00386C7C"/>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ParagraphedelisteCar">
    <w:name w:val="Paragraphe de liste Car"/>
    <w:aliases w:val="Titre1 Car,123 List Paragraph Car,Paragraphe à Puce Car,Tiret lettres Car,List Paragraph Car,Bullets Car,References Car"/>
    <w:link w:val="Paragraphedeliste"/>
    <w:uiPriority w:val="34"/>
    <w:rsid w:val="00386C7C"/>
    <w:rPr>
      <w:rFonts w:ascii="Times New Roman" w:eastAsia="Times New Roman" w:hAnsi="Times New Roman" w:cs="Times New Roman"/>
      <w:sz w:val="24"/>
      <w:szCs w:val="24"/>
      <w:lang w:eastAsia="fr-FR"/>
    </w:rPr>
  </w:style>
  <w:style w:type="paragraph" w:styleId="Lgende">
    <w:name w:val="caption"/>
    <w:basedOn w:val="Normal"/>
    <w:next w:val="Normal"/>
    <w:uiPriority w:val="35"/>
    <w:unhideWhenUsed/>
    <w:qFormat/>
    <w:rsid w:val="00386C7C"/>
    <w:pPr>
      <w:spacing w:after="200"/>
    </w:pPr>
    <w:rPr>
      <w:rFonts w:asciiTheme="minorHAnsi" w:eastAsiaTheme="minorHAnsi" w:hAnsiTheme="minorHAnsi" w:cstheme="minorBidi"/>
      <w:i/>
      <w:iCs/>
      <w:color w:val="44546A" w:themeColor="text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ndex.php?title=Volta(fleuve)&amp;action=edit&amp;redlink=1" TargetMode="External"/><Relationship Id="rId18" Type="http://schemas.openxmlformats.org/officeDocument/2006/relationships/hyperlink" Target="https://fr.wikipedia.org/wiki/Hy%C3%A8ne" TargetMode="External"/><Relationship Id="rId26" Type="http://schemas.openxmlformats.org/officeDocument/2006/relationships/hyperlink" Target="https://fr.wikipedia.org/wiki/Savane" TargetMode="External"/><Relationship Id="rId39" Type="http://schemas.openxmlformats.org/officeDocument/2006/relationships/hyperlink" Target="https://fr.wikipedia.org/wiki/Detarium_microcarpum" TargetMode="External"/><Relationship Id="rId21" Type="http://schemas.openxmlformats.org/officeDocument/2006/relationships/hyperlink" Target="https://fr.wikipedia.org/wiki/Cobe_de_Buffon" TargetMode="External"/><Relationship Id="rId34" Type="http://schemas.openxmlformats.org/officeDocument/2006/relationships/hyperlink" Target="https://fr.wikipedia.org/wiki/Combretum" TargetMode="External"/><Relationship Id="rId42" Type="http://schemas.openxmlformats.org/officeDocument/2006/relationships/hyperlink" Target="https://fr.wikipedia.org/wiki/Mitragyna_inermis"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r.wikipedia.org/wiki/Atacora" TargetMode="External"/><Relationship Id="rId29" Type="http://schemas.openxmlformats.org/officeDocument/2006/relationships/hyperlink" Target="https://fr.wikipedia.org/wiki/Vitex_chrysocarpa" TargetMode="External"/><Relationship Id="rId11" Type="http://schemas.openxmlformats.org/officeDocument/2006/relationships/hyperlink" Target="https://fr.wikipedia.org/wiki/Togo" TargetMode="External"/><Relationship Id="rId24" Type="http://schemas.openxmlformats.org/officeDocument/2006/relationships/hyperlink" Target="https://fr.wikipedia.org/wiki/Buffle_d%27Afrique" TargetMode="External"/><Relationship Id="rId32" Type="http://schemas.openxmlformats.org/officeDocument/2006/relationships/hyperlink" Target="https://fr.wikipedia.org/wiki/Bouleau_d%27Afrique" TargetMode="External"/><Relationship Id="rId37" Type="http://schemas.openxmlformats.org/officeDocument/2006/relationships/hyperlink" Target="https://fr.wikipedia.org/wiki/Acacia_gourmaensis" TargetMode="External"/><Relationship Id="rId40" Type="http://schemas.openxmlformats.org/officeDocument/2006/relationships/hyperlink" Target="https://fr.wikipedia.org/wiki/Burkea_africana" TargetMode="External"/><Relationship Id="rId45"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fr.wikipedia.org/wiki/Cha%C3%AEne_de_l%27Atacora" TargetMode="External"/><Relationship Id="rId23" Type="http://schemas.openxmlformats.org/officeDocument/2006/relationships/hyperlink" Target="https://fr.wikipedia.org/wiki/Bubale" TargetMode="External"/><Relationship Id="rId28" Type="http://schemas.openxmlformats.org/officeDocument/2006/relationships/hyperlink" Target="https://fr.wikipedia.org/wiki/Parinari_congensis" TargetMode="External"/><Relationship Id="rId36" Type="http://schemas.openxmlformats.org/officeDocument/2006/relationships/hyperlink" Target="https://fr.wikipedia.org/wiki/Combretum" TargetMode="External"/><Relationship Id="rId49" Type="http://schemas.openxmlformats.org/officeDocument/2006/relationships/fontTable" Target="fontTable.xml"/><Relationship Id="rId10" Type="http://schemas.openxmlformats.org/officeDocument/2006/relationships/hyperlink" Target="https://fr.wikipedia.org/wiki/B%C3%A9nin" TargetMode="External"/><Relationship Id="rId19" Type="http://schemas.openxmlformats.org/officeDocument/2006/relationships/hyperlink" Target="https://fr.wikipedia.org/wiki/Chacal" TargetMode="External"/><Relationship Id="rId31" Type="http://schemas.openxmlformats.org/officeDocument/2006/relationships/hyperlink" Target="https://fr.wikipedia.org/wiki/Diospyros_mespiliformis" TargetMode="External"/><Relationship Id="rId44" Type="http://schemas.openxmlformats.org/officeDocument/2006/relationships/hyperlink" Target="https://fr.wikipedia.org/wiki/Khaya_senegalensis" TargetMode="External"/><Relationship Id="rId4" Type="http://schemas.openxmlformats.org/officeDocument/2006/relationships/settings" Target="settings.xml"/><Relationship Id="rId9" Type="http://schemas.openxmlformats.org/officeDocument/2006/relationships/hyperlink" Target="https://fr.wikipedia.org/wiki/Burkina_Faso" TargetMode="External"/><Relationship Id="rId14" Type="http://schemas.openxmlformats.org/officeDocument/2006/relationships/hyperlink" Target="https://fr.wikipedia.org/wiki/Lac_Volta" TargetMode="External"/><Relationship Id="rId22" Type="http://schemas.openxmlformats.org/officeDocument/2006/relationships/hyperlink" Target="https://fr.wikipedia.org/wiki/Kobus_ellipsiprymnus" TargetMode="External"/><Relationship Id="rId27" Type="http://schemas.openxmlformats.org/officeDocument/2006/relationships/hyperlink" Target="https://fr.wikipedia.org/wiki/Saxicole" TargetMode="External"/><Relationship Id="rId30" Type="http://schemas.openxmlformats.org/officeDocument/2006/relationships/hyperlink" Target="https://fr.wikipedia.org/wiki/Bouleau_d%27Afrique" TargetMode="External"/><Relationship Id="rId35" Type="http://schemas.openxmlformats.org/officeDocument/2006/relationships/hyperlink" Target="https://fr.wikipedia.org/wiki/Pterocarpus_erinaceus" TargetMode="External"/><Relationship Id="rId43" Type="http://schemas.openxmlformats.org/officeDocument/2006/relationships/hyperlink" Target="https://fr.wikipedia.org/wiki/Acacia_sieberiana" TargetMode="External"/><Relationship Id="rId48" Type="http://schemas.openxmlformats.org/officeDocument/2006/relationships/footer" Target="footer2.xml"/><Relationship Id="rId8" Type="http://schemas.openxmlformats.org/officeDocument/2006/relationships/hyperlink" Target="https://fr.wikipedia.org/wiki/Afrique_de_l%27ouest" TargetMode="External"/><Relationship Id="rId3" Type="http://schemas.openxmlformats.org/officeDocument/2006/relationships/styles" Target="styles.xml"/><Relationship Id="rId12" Type="http://schemas.openxmlformats.org/officeDocument/2006/relationships/hyperlink" Target="https://fr.wikipedia.org/wiki/Ghana" TargetMode="External"/><Relationship Id="rId17" Type="http://schemas.openxmlformats.org/officeDocument/2006/relationships/hyperlink" Target="https://fr.wikipedia.org/wiki/Lycaon_(mammif%C3%A8re)" TargetMode="External"/><Relationship Id="rId25" Type="http://schemas.openxmlformats.org/officeDocument/2006/relationships/hyperlink" Target="https://fr.wikipedia.org/wiki/L%C3%A9opard_(f%C3%A9lin)" TargetMode="External"/><Relationship Id="rId33" Type="http://schemas.openxmlformats.org/officeDocument/2006/relationships/hyperlink" Target="https://fr.wikipedia.org/wiki/Daniellia_oliveri" TargetMode="External"/><Relationship Id="rId38" Type="http://schemas.openxmlformats.org/officeDocument/2006/relationships/hyperlink" Target="https://fr.wikipedia.org/wiki/Crossopteryx_febrifuga" TargetMode="External"/><Relationship Id="rId46" Type="http://schemas.openxmlformats.org/officeDocument/2006/relationships/image" Target="media/image2.jpeg"/><Relationship Id="rId20" Type="http://schemas.openxmlformats.org/officeDocument/2006/relationships/hyperlink" Target="https://fr.wikipedia.org/wiki/Hippopotame" TargetMode="External"/><Relationship Id="rId41" Type="http://schemas.openxmlformats.org/officeDocument/2006/relationships/hyperlink" Target="https://fr.wikipedia.org/wiki/Terminalia_macropter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DFE3A-2B5D-4DEA-81D6-CD0894F7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8696</Words>
  <Characters>47828</Characters>
  <Application>Microsoft Office Word</Application>
  <DocSecurity>0</DocSecurity>
  <Lines>398</Lines>
  <Paragraphs>112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2021-01-24T13:39:00Z</dcterms:created>
  <dcterms:modified xsi:type="dcterms:W3CDTF">2021-01-24T13:39:00Z</dcterms:modified>
</cp:coreProperties>
</file>